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910"/>
        <w:gridCol w:w="5239"/>
      </w:tblGrid>
      <w:tr w:rsidR="00B25818" w:rsidRPr="00A46508" w:rsidTr="000620F3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818" w:rsidRPr="00A46508" w:rsidRDefault="00B25818" w:rsidP="008A4823">
            <w:pPr>
              <w:pStyle w:val="newncpi"/>
              <w:rPr>
                <w:sz w:val="30"/>
                <w:szCs w:val="30"/>
              </w:rPr>
            </w:pPr>
            <w:bookmarkStart w:id="0" w:name="_GoBack"/>
            <w:r w:rsidRPr="00A46508">
              <w:rPr>
                <w:sz w:val="30"/>
                <w:szCs w:val="30"/>
              </w:rP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818" w:rsidRPr="00A46508" w:rsidRDefault="00B25818" w:rsidP="000620F3">
            <w:pPr>
              <w:pStyle w:val="capu1"/>
              <w:spacing w:after="0"/>
              <w:rPr>
                <w:sz w:val="30"/>
                <w:szCs w:val="30"/>
              </w:rPr>
            </w:pPr>
            <w:r w:rsidRPr="00A46508">
              <w:rPr>
                <w:sz w:val="30"/>
                <w:szCs w:val="30"/>
              </w:rPr>
              <w:t>Приложение 1</w:t>
            </w:r>
          </w:p>
          <w:p w:rsidR="00B25818" w:rsidRPr="00A46508" w:rsidRDefault="00B25818" w:rsidP="00A01EC7">
            <w:pPr>
              <w:pStyle w:val="capu1"/>
              <w:spacing w:after="0"/>
              <w:rPr>
                <w:sz w:val="30"/>
                <w:szCs w:val="30"/>
              </w:rPr>
            </w:pPr>
            <w:r w:rsidRPr="00A46508">
              <w:rPr>
                <w:sz w:val="30"/>
                <w:szCs w:val="30"/>
              </w:rPr>
              <w:t xml:space="preserve">к постановлению </w:t>
            </w:r>
            <w:r w:rsidRPr="00A46508">
              <w:rPr>
                <w:sz w:val="30"/>
                <w:szCs w:val="30"/>
              </w:rPr>
              <w:br/>
              <w:t xml:space="preserve">Министерства здравоохранения </w:t>
            </w:r>
            <w:r w:rsidRPr="00A46508">
              <w:rPr>
                <w:sz w:val="30"/>
                <w:szCs w:val="30"/>
              </w:rPr>
              <w:br/>
              <w:t>Республики Беларусь</w:t>
            </w:r>
          </w:p>
          <w:p w:rsidR="00B25818" w:rsidRPr="00A46508" w:rsidRDefault="00B25818" w:rsidP="006D01CA">
            <w:pPr>
              <w:pStyle w:val="cap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30.12.</w:t>
            </w:r>
            <w:r w:rsidRPr="00A46508">
              <w:rPr>
                <w:sz w:val="30"/>
                <w:szCs w:val="30"/>
              </w:rPr>
              <w:t xml:space="preserve">2014  № </w:t>
            </w:r>
            <w:r>
              <w:rPr>
                <w:sz w:val="30"/>
                <w:szCs w:val="30"/>
              </w:rPr>
              <w:t>117</w:t>
            </w:r>
          </w:p>
        </w:tc>
      </w:tr>
    </w:tbl>
    <w:p w:rsidR="00B25818" w:rsidRPr="00A46508" w:rsidRDefault="00B25818" w:rsidP="009B46C6">
      <w:pPr>
        <w:rPr>
          <w:sz w:val="30"/>
          <w:szCs w:val="30"/>
        </w:rPr>
      </w:pPr>
    </w:p>
    <w:p w:rsidR="00B25818" w:rsidRPr="00A46508" w:rsidRDefault="00B25818" w:rsidP="009B46C6">
      <w:pPr>
        <w:jc w:val="center"/>
        <w:rPr>
          <w:sz w:val="30"/>
          <w:szCs w:val="30"/>
        </w:rPr>
      </w:pPr>
      <w:r w:rsidRPr="00A46508">
        <w:rPr>
          <w:sz w:val="30"/>
          <w:szCs w:val="30"/>
        </w:rPr>
        <w:t>КЛИНИЧЕСКИЙ ПРОТОКОЛ</w:t>
      </w:r>
    </w:p>
    <w:p w:rsidR="00B25818" w:rsidRPr="00A46508" w:rsidRDefault="00B25818" w:rsidP="009B46C6">
      <w:pPr>
        <w:jc w:val="center"/>
        <w:rPr>
          <w:sz w:val="30"/>
          <w:szCs w:val="30"/>
        </w:rPr>
      </w:pPr>
      <w:r w:rsidRPr="00A46508">
        <w:rPr>
          <w:sz w:val="30"/>
          <w:szCs w:val="30"/>
        </w:rPr>
        <w:t xml:space="preserve">диагностики и лечения заболеваний, характеризующихся </w:t>
      </w:r>
    </w:p>
    <w:p w:rsidR="00B25818" w:rsidRPr="00A46508" w:rsidRDefault="00B25818" w:rsidP="009B46C6">
      <w:pPr>
        <w:jc w:val="center"/>
        <w:rPr>
          <w:sz w:val="30"/>
          <w:szCs w:val="30"/>
        </w:rPr>
      </w:pPr>
      <w:r w:rsidRPr="00A46508">
        <w:rPr>
          <w:sz w:val="30"/>
          <w:szCs w:val="30"/>
        </w:rPr>
        <w:t>повышенным кровяным давлением</w:t>
      </w:r>
    </w:p>
    <w:p w:rsidR="00B25818" w:rsidRPr="00A46508" w:rsidRDefault="00B25818" w:rsidP="009B46C6">
      <w:pPr>
        <w:jc w:val="center"/>
        <w:rPr>
          <w:sz w:val="30"/>
          <w:szCs w:val="30"/>
        </w:rPr>
      </w:pPr>
    </w:p>
    <w:p w:rsidR="00B25818" w:rsidRPr="00A46508" w:rsidRDefault="00B25818" w:rsidP="009B46C6">
      <w:pPr>
        <w:jc w:val="center"/>
        <w:rPr>
          <w:sz w:val="30"/>
          <w:szCs w:val="30"/>
        </w:rPr>
      </w:pPr>
      <w:r w:rsidRPr="00A46508">
        <w:rPr>
          <w:sz w:val="30"/>
          <w:szCs w:val="30"/>
        </w:rPr>
        <w:t>РАЗДЕЛ 1</w:t>
      </w:r>
    </w:p>
    <w:p w:rsidR="00B25818" w:rsidRPr="00A46508" w:rsidRDefault="00B25818" w:rsidP="009B46C6">
      <w:pPr>
        <w:jc w:val="center"/>
        <w:rPr>
          <w:sz w:val="30"/>
          <w:szCs w:val="30"/>
        </w:rPr>
      </w:pPr>
      <w:r w:rsidRPr="00A46508">
        <w:rPr>
          <w:sz w:val="30"/>
          <w:szCs w:val="30"/>
        </w:rPr>
        <w:t>ОБЩИЕ ПОЛОЖЕНИЯ</w:t>
      </w:r>
    </w:p>
    <w:p w:rsidR="00B25818" w:rsidRPr="00A46508" w:rsidRDefault="00B25818" w:rsidP="009B46C6">
      <w:pPr>
        <w:ind w:firstLine="720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Артериальная гипертензия – хроническое повышение артериального давления (далее-АД), при котором сист</w:t>
      </w:r>
      <w:r w:rsidRPr="00A46508">
        <w:rPr>
          <w:sz w:val="30"/>
          <w:szCs w:val="30"/>
        </w:rPr>
        <w:t>о</w:t>
      </w:r>
      <w:r w:rsidRPr="00A46508">
        <w:rPr>
          <w:sz w:val="30"/>
          <w:szCs w:val="30"/>
        </w:rPr>
        <w:t xml:space="preserve">лическое АД (далее-САД) равно или выше </w:t>
      </w:r>
      <w:smartTag w:uri="urn:schemas-microsoft-com:office:smarttags" w:element="metricconverter">
        <w:smartTagPr>
          <w:attr w:name="ProductID" w:val="140 мм"/>
        </w:smartTagPr>
        <w:r w:rsidRPr="00A46508">
          <w:rPr>
            <w:sz w:val="30"/>
            <w:szCs w:val="30"/>
          </w:rPr>
          <w:t>140 мм</w:t>
        </w:r>
      </w:smartTag>
      <w:r w:rsidRPr="00A46508">
        <w:rPr>
          <w:sz w:val="30"/>
          <w:szCs w:val="30"/>
        </w:rPr>
        <w:t xml:space="preserve"> ртутного столба, диастолическое (далее-ДАД)– равно или выше </w:t>
      </w:r>
      <w:smartTag w:uri="urn:schemas-microsoft-com:office:smarttags" w:element="metricconverter">
        <w:smartTagPr>
          <w:attr w:name="ProductID" w:val="90 мм"/>
        </w:smartTagPr>
        <w:r w:rsidRPr="00A46508">
          <w:rPr>
            <w:sz w:val="30"/>
            <w:szCs w:val="30"/>
          </w:rPr>
          <w:t>90 мм</w:t>
        </w:r>
      </w:smartTag>
      <w:r w:rsidRPr="00A46508">
        <w:rPr>
          <w:sz w:val="30"/>
          <w:szCs w:val="30"/>
        </w:rPr>
        <w:t xml:space="preserve"> ртутного столба.</w:t>
      </w:r>
    </w:p>
    <w:p w:rsidR="00B25818" w:rsidRPr="00A46508" w:rsidRDefault="00B25818" w:rsidP="009B46C6">
      <w:pPr>
        <w:ind w:firstLine="720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Цель лечения пациентов с артериальной гипертензией — максимальное снижение общего риска развития се</w:t>
      </w:r>
      <w:r w:rsidRPr="00A46508">
        <w:rPr>
          <w:sz w:val="30"/>
          <w:szCs w:val="30"/>
        </w:rPr>
        <w:t>р</w:t>
      </w:r>
      <w:r w:rsidRPr="00A46508">
        <w:rPr>
          <w:sz w:val="30"/>
          <w:szCs w:val="30"/>
        </w:rPr>
        <w:t>дечно-сосудистых осложнений и летальных исходов от них, что достигают при решении следующих задач.</w:t>
      </w:r>
    </w:p>
    <w:p w:rsidR="00B25818" w:rsidRPr="00A46508" w:rsidRDefault="00B25818" w:rsidP="009B46C6">
      <w:pPr>
        <w:ind w:firstLine="720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Краткосрочные задачи (1–6 месяцев от начала лечения): снижение САД и ДАД на 10% и более от исходных показателей или достижение целевого уровня АД; предотвращение гипертонических кризов; улучшение качества жизни; модификация изменяемых факторов риска.</w:t>
      </w:r>
    </w:p>
    <w:p w:rsidR="00B25818" w:rsidRPr="00A46508" w:rsidRDefault="00B25818" w:rsidP="009B46C6">
      <w:pPr>
        <w:ind w:firstLine="720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Промежуточные задачи (более 6 месяцев от начала лечения): достижение целевого уровня АД, профилактика поражения органов-мишеней или регрессия имеющихся осложнений и устранение изменяемых факторов риска.</w:t>
      </w:r>
    </w:p>
    <w:p w:rsidR="00B25818" w:rsidRPr="00A46508" w:rsidRDefault="00B25818" w:rsidP="006A3E51">
      <w:pPr>
        <w:ind w:firstLine="720"/>
        <w:jc w:val="both"/>
        <w:rPr>
          <w:sz w:val="30"/>
          <w:szCs w:val="30"/>
        </w:rPr>
      </w:pPr>
      <w:r w:rsidRPr="00A46508">
        <w:rPr>
          <w:sz w:val="30"/>
          <w:szCs w:val="30"/>
        </w:rPr>
        <w:t xml:space="preserve">Долгосрочные задачи – отсутствие прогрессирования поражения органов-мишеней, компенсация или обратное развитие уже имеющихся сердечно-сосудистых осложнений, стабильное поддержание АД на целевом уровне: </w:t>
      </w:r>
    </w:p>
    <w:p w:rsidR="00B25818" w:rsidRPr="00A46508" w:rsidRDefault="00B25818" w:rsidP="009B46C6">
      <w:pPr>
        <w:ind w:firstLine="720"/>
        <w:jc w:val="both"/>
        <w:rPr>
          <w:sz w:val="30"/>
          <w:szCs w:val="30"/>
        </w:rPr>
      </w:pPr>
      <w:r w:rsidRPr="00A46508">
        <w:rPr>
          <w:sz w:val="30"/>
          <w:szCs w:val="30"/>
        </w:rPr>
        <w:t xml:space="preserve">САД менее </w:t>
      </w:r>
      <w:smartTag w:uri="urn:schemas-microsoft-com:office:smarttags" w:element="metricconverter">
        <w:smartTagPr>
          <w:attr w:name="ProductID" w:val="140 мм"/>
        </w:smartTagPr>
        <w:r w:rsidRPr="00A46508">
          <w:rPr>
            <w:sz w:val="30"/>
            <w:szCs w:val="30"/>
          </w:rPr>
          <w:t>140 мм</w:t>
        </w:r>
      </w:smartTag>
      <w:r w:rsidRPr="00A46508">
        <w:rPr>
          <w:sz w:val="30"/>
          <w:szCs w:val="30"/>
        </w:rPr>
        <w:t xml:space="preserve"> рт. ст. у пациентов</w:t>
      </w:r>
    </w:p>
    <w:p w:rsidR="00B25818" w:rsidRPr="00A46508" w:rsidRDefault="00B25818" w:rsidP="002D2A65">
      <w:pPr>
        <w:numPr>
          <w:ilvl w:val="0"/>
          <w:numId w:val="1"/>
        </w:numPr>
        <w:jc w:val="both"/>
        <w:rPr>
          <w:sz w:val="30"/>
          <w:szCs w:val="30"/>
        </w:rPr>
      </w:pPr>
      <w:r w:rsidRPr="00A46508">
        <w:rPr>
          <w:sz w:val="30"/>
          <w:szCs w:val="30"/>
        </w:rPr>
        <w:t xml:space="preserve">с низким и средним сердечно-сосудистым риском, </w:t>
      </w:r>
    </w:p>
    <w:p w:rsidR="00B25818" w:rsidRPr="00A46508" w:rsidRDefault="00B25818" w:rsidP="002D2A65">
      <w:pPr>
        <w:numPr>
          <w:ilvl w:val="0"/>
          <w:numId w:val="1"/>
        </w:numPr>
        <w:jc w:val="both"/>
        <w:rPr>
          <w:sz w:val="30"/>
          <w:szCs w:val="30"/>
        </w:rPr>
      </w:pPr>
      <w:r w:rsidRPr="00A46508">
        <w:rPr>
          <w:sz w:val="30"/>
          <w:szCs w:val="30"/>
        </w:rPr>
        <w:t xml:space="preserve">с сахарным диабетом, </w:t>
      </w:r>
    </w:p>
    <w:p w:rsidR="00B25818" w:rsidRPr="00A46508" w:rsidRDefault="00B25818" w:rsidP="002D2A65">
      <w:pPr>
        <w:numPr>
          <w:ilvl w:val="0"/>
          <w:numId w:val="1"/>
        </w:numPr>
        <w:jc w:val="both"/>
        <w:rPr>
          <w:sz w:val="30"/>
          <w:szCs w:val="30"/>
        </w:rPr>
      </w:pPr>
      <w:r w:rsidRPr="00A46508">
        <w:rPr>
          <w:sz w:val="30"/>
          <w:szCs w:val="30"/>
        </w:rPr>
        <w:t>с перенесенным инсультом или транзиторной ишемической атакой,</w:t>
      </w:r>
    </w:p>
    <w:p w:rsidR="00B25818" w:rsidRPr="00A46508" w:rsidRDefault="00B25818" w:rsidP="002D2A65">
      <w:pPr>
        <w:numPr>
          <w:ilvl w:val="0"/>
          <w:numId w:val="1"/>
        </w:numPr>
        <w:jc w:val="both"/>
        <w:rPr>
          <w:sz w:val="30"/>
          <w:szCs w:val="30"/>
        </w:rPr>
      </w:pPr>
      <w:r w:rsidRPr="00A46508">
        <w:rPr>
          <w:sz w:val="30"/>
          <w:szCs w:val="30"/>
        </w:rPr>
        <w:t>с ишемической болезнью сердца,</w:t>
      </w:r>
    </w:p>
    <w:p w:rsidR="00B25818" w:rsidRPr="00A46508" w:rsidRDefault="00B25818" w:rsidP="002D2A65">
      <w:pPr>
        <w:numPr>
          <w:ilvl w:val="0"/>
          <w:numId w:val="1"/>
        </w:numPr>
        <w:jc w:val="both"/>
        <w:rPr>
          <w:sz w:val="30"/>
          <w:szCs w:val="30"/>
        </w:rPr>
      </w:pPr>
      <w:r w:rsidRPr="00A46508">
        <w:rPr>
          <w:sz w:val="30"/>
          <w:szCs w:val="30"/>
        </w:rPr>
        <w:t>с хронической болезнью почек,</w:t>
      </w:r>
    </w:p>
    <w:p w:rsidR="00B25818" w:rsidRPr="00A46508" w:rsidRDefault="00B25818" w:rsidP="002D2A65">
      <w:pPr>
        <w:numPr>
          <w:ilvl w:val="0"/>
          <w:numId w:val="1"/>
        </w:numPr>
        <w:jc w:val="both"/>
        <w:rPr>
          <w:sz w:val="30"/>
          <w:szCs w:val="30"/>
        </w:rPr>
      </w:pPr>
      <w:r w:rsidRPr="00A46508">
        <w:rPr>
          <w:sz w:val="30"/>
          <w:szCs w:val="30"/>
        </w:rPr>
        <w:t>у пожилых пациентов до 80 лет при хорошей переносимости;</w:t>
      </w:r>
    </w:p>
    <w:p w:rsidR="00B25818" w:rsidRPr="00A46508" w:rsidRDefault="00B25818" w:rsidP="00285FFF">
      <w:pPr>
        <w:ind w:firstLine="720"/>
        <w:jc w:val="both"/>
        <w:rPr>
          <w:sz w:val="30"/>
          <w:szCs w:val="30"/>
        </w:rPr>
      </w:pPr>
      <w:r w:rsidRPr="00A46508">
        <w:rPr>
          <w:sz w:val="30"/>
          <w:szCs w:val="30"/>
        </w:rPr>
        <w:t xml:space="preserve">У пожилых пациентов старше 80 лет при исходном САД более </w:t>
      </w:r>
      <w:smartTag w:uri="urn:schemas-microsoft-com:office:smarttags" w:element="metricconverter">
        <w:smartTagPr>
          <w:attr w:name="ProductID" w:val="160 мм"/>
        </w:smartTagPr>
        <w:r w:rsidRPr="00A46508">
          <w:rPr>
            <w:sz w:val="30"/>
            <w:szCs w:val="30"/>
          </w:rPr>
          <w:t>160 мм</w:t>
        </w:r>
      </w:smartTag>
      <w:r w:rsidRPr="00A46508">
        <w:rPr>
          <w:sz w:val="30"/>
          <w:szCs w:val="30"/>
        </w:rPr>
        <w:t xml:space="preserve"> рт.ст. рекомендовано снижать САД  от 150 до </w:t>
      </w:r>
      <w:smartTag w:uri="urn:schemas-microsoft-com:office:smarttags" w:element="metricconverter">
        <w:smartTagPr>
          <w:attr w:name="ProductID" w:val="140 мм"/>
        </w:smartTagPr>
        <w:r w:rsidRPr="00A46508">
          <w:rPr>
            <w:sz w:val="30"/>
            <w:szCs w:val="30"/>
          </w:rPr>
          <w:t>140 мм</w:t>
        </w:r>
      </w:smartTag>
      <w:r w:rsidRPr="00A46508">
        <w:rPr>
          <w:sz w:val="30"/>
          <w:szCs w:val="30"/>
        </w:rPr>
        <w:t xml:space="preserve"> рт. ст. при хорошей переносимости. </w:t>
      </w:r>
    </w:p>
    <w:p w:rsidR="00B25818" w:rsidRPr="00A46508" w:rsidRDefault="00B25818" w:rsidP="006A3E51">
      <w:pPr>
        <w:jc w:val="both"/>
        <w:rPr>
          <w:sz w:val="30"/>
          <w:szCs w:val="30"/>
        </w:rPr>
      </w:pPr>
      <w:r w:rsidRPr="00A46508">
        <w:rPr>
          <w:sz w:val="30"/>
          <w:szCs w:val="30"/>
        </w:rPr>
        <w:t xml:space="preserve">          ДАД менее </w:t>
      </w:r>
      <w:smartTag w:uri="urn:schemas-microsoft-com:office:smarttags" w:element="metricconverter">
        <w:smartTagPr>
          <w:attr w:name="ProductID" w:val="90 мм"/>
        </w:smartTagPr>
        <w:r w:rsidRPr="00A46508">
          <w:rPr>
            <w:sz w:val="30"/>
            <w:szCs w:val="30"/>
          </w:rPr>
          <w:t>90 мм</w:t>
        </w:r>
      </w:smartTag>
      <w:r w:rsidRPr="00A46508">
        <w:rPr>
          <w:sz w:val="30"/>
          <w:szCs w:val="30"/>
        </w:rPr>
        <w:t xml:space="preserve"> рт. ст. у большинства пациентов, за исключением сахарного диабета – </w:t>
      </w:r>
      <w:smartTag w:uri="urn:schemas-microsoft-com:office:smarttags" w:element="metricconverter">
        <w:smartTagPr>
          <w:attr w:name="ProductID" w:val="85 мм"/>
        </w:smartTagPr>
        <w:r w:rsidRPr="00A46508">
          <w:rPr>
            <w:sz w:val="30"/>
            <w:szCs w:val="30"/>
          </w:rPr>
          <w:t>85 мм</w:t>
        </w:r>
      </w:smartTag>
      <w:r w:rsidRPr="00A46508">
        <w:rPr>
          <w:sz w:val="30"/>
          <w:szCs w:val="30"/>
        </w:rPr>
        <w:t xml:space="preserve"> рт. ст; </w:t>
      </w:r>
    </w:p>
    <w:p w:rsidR="00B25818" w:rsidRPr="00A46508" w:rsidRDefault="00B25818" w:rsidP="009B46C6">
      <w:pPr>
        <w:ind w:firstLine="720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При обследовании пациентов измерение объема талии, расчет индекса массы тела (далее-ИМТ) и скорость клубочковой фильтрации (далее-СКФ) (по линейкам) проводят средние медицинские работники.</w:t>
      </w:r>
    </w:p>
    <w:p w:rsidR="00B25818" w:rsidRPr="00A46508" w:rsidRDefault="00B25818" w:rsidP="009B46C6">
      <w:pPr>
        <w:ind w:firstLine="720"/>
        <w:rPr>
          <w:sz w:val="30"/>
          <w:szCs w:val="30"/>
        </w:rPr>
      </w:pPr>
      <w:r w:rsidRPr="00A46508">
        <w:rPr>
          <w:sz w:val="30"/>
          <w:szCs w:val="30"/>
        </w:rPr>
        <w:t>Немедикаментозное лечение.</w:t>
      </w:r>
    </w:p>
    <w:p w:rsidR="00B25818" w:rsidRPr="00A46508" w:rsidRDefault="00B25818" w:rsidP="009B46C6">
      <w:pPr>
        <w:ind w:firstLine="720"/>
        <w:rPr>
          <w:sz w:val="30"/>
          <w:szCs w:val="30"/>
        </w:rPr>
      </w:pPr>
      <w:r w:rsidRPr="00A46508">
        <w:rPr>
          <w:sz w:val="30"/>
          <w:szCs w:val="30"/>
        </w:rPr>
        <w:t>Пациентам рекомендуют провести следующие мероприятия:</w:t>
      </w:r>
    </w:p>
    <w:p w:rsidR="00B25818" w:rsidRPr="00A46508" w:rsidRDefault="00B25818" w:rsidP="009B46C6">
      <w:pPr>
        <w:ind w:firstLine="720"/>
        <w:rPr>
          <w:sz w:val="30"/>
          <w:szCs w:val="30"/>
        </w:rPr>
      </w:pPr>
      <w:r w:rsidRPr="00A46508">
        <w:rPr>
          <w:sz w:val="30"/>
          <w:szCs w:val="30"/>
        </w:rPr>
        <w:t>изменить образ жизни с целью снижения  сердечно-сосудистого риска;</w:t>
      </w:r>
    </w:p>
    <w:p w:rsidR="00B25818" w:rsidRPr="00A46508" w:rsidRDefault="00B25818" w:rsidP="009B46C6">
      <w:pPr>
        <w:ind w:firstLine="720"/>
        <w:rPr>
          <w:sz w:val="30"/>
          <w:szCs w:val="30"/>
        </w:rPr>
      </w:pPr>
      <w:r w:rsidRPr="00A46508">
        <w:rPr>
          <w:sz w:val="30"/>
          <w:szCs w:val="30"/>
        </w:rPr>
        <w:t>прекратить курение табака в любом виде;</w:t>
      </w:r>
    </w:p>
    <w:p w:rsidR="00B25818" w:rsidRPr="00A46508" w:rsidRDefault="00B25818" w:rsidP="009B46C6">
      <w:pPr>
        <w:ind w:firstLine="720"/>
        <w:rPr>
          <w:sz w:val="30"/>
          <w:szCs w:val="30"/>
        </w:rPr>
      </w:pPr>
      <w:r w:rsidRPr="00A46508">
        <w:rPr>
          <w:sz w:val="30"/>
          <w:szCs w:val="30"/>
        </w:rPr>
        <w:t>нормализовать массу тела пациентам с избыточным весом;</w:t>
      </w:r>
    </w:p>
    <w:p w:rsidR="00B25818" w:rsidRPr="00A46508" w:rsidRDefault="00B25818" w:rsidP="009B46C6">
      <w:pPr>
        <w:ind w:firstLine="720"/>
        <w:rPr>
          <w:sz w:val="30"/>
          <w:szCs w:val="30"/>
        </w:rPr>
      </w:pPr>
      <w:r w:rsidRPr="00A46508">
        <w:rPr>
          <w:sz w:val="30"/>
          <w:szCs w:val="30"/>
        </w:rPr>
        <w:t>ограничить употребление алкоголя;</w:t>
      </w:r>
    </w:p>
    <w:p w:rsidR="00B25818" w:rsidRPr="00A46508" w:rsidRDefault="00B25818" w:rsidP="009B46C6">
      <w:pPr>
        <w:ind w:firstLine="720"/>
        <w:rPr>
          <w:sz w:val="30"/>
          <w:szCs w:val="30"/>
        </w:rPr>
      </w:pPr>
      <w:r w:rsidRPr="00A46508">
        <w:rPr>
          <w:sz w:val="30"/>
          <w:szCs w:val="30"/>
        </w:rPr>
        <w:t>увеличить физическую активность за счёт аэробной нагрузки;</w:t>
      </w:r>
    </w:p>
    <w:p w:rsidR="00B25818" w:rsidRPr="00A46508" w:rsidRDefault="00B25818" w:rsidP="009B46C6">
      <w:pPr>
        <w:ind w:firstLine="720"/>
        <w:rPr>
          <w:sz w:val="30"/>
          <w:szCs w:val="30"/>
        </w:rPr>
      </w:pPr>
      <w:r w:rsidRPr="00A46508">
        <w:rPr>
          <w:sz w:val="30"/>
          <w:szCs w:val="30"/>
        </w:rPr>
        <w:t>увеличить в рационе содержание овощей и фруктов, уменьшить содержание насыщенных жиров;</w:t>
      </w:r>
    </w:p>
    <w:p w:rsidR="00B25818" w:rsidRPr="00A46508" w:rsidRDefault="00B25818" w:rsidP="009B46C6">
      <w:pPr>
        <w:ind w:firstLine="720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ограничить употребление поваренной соли (менее 5 г/сут).</w:t>
      </w:r>
    </w:p>
    <w:p w:rsidR="00B25818" w:rsidRPr="00A46508" w:rsidRDefault="00B25818" w:rsidP="00070832">
      <w:pPr>
        <w:tabs>
          <w:tab w:val="left" w:pos="9856"/>
        </w:tabs>
        <w:jc w:val="both"/>
        <w:rPr>
          <w:sz w:val="30"/>
          <w:szCs w:val="30"/>
        </w:rPr>
      </w:pPr>
      <w:r w:rsidRPr="00A46508">
        <w:rPr>
          <w:sz w:val="30"/>
          <w:szCs w:val="30"/>
        </w:rPr>
        <w:t xml:space="preserve">         Диагностика артериальной гипертензии и консультации специалистов должны осуществляться в соответствии с данным клиническим протоколом в зависимости от уровня их проведения: в условиях районных, межрайонных (при наличии необходимого оборудования и специалистов), областных и республиканских организаций здравоохранения.</w:t>
      </w:r>
    </w:p>
    <w:p w:rsidR="00B25818" w:rsidRPr="00A46508" w:rsidRDefault="00B25818" w:rsidP="00934071">
      <w:pPr>
        <w:ind w:left="1" w:firstLine="708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Медикаментозная терапия артериальной гипертензии должна осуществляться всем пациентам в соответствии с данным клиническим протоколом вне зависимости от уровня ее проведения. Эхокардиографическое обследование сердца, ультразвуковое исследование брахиоцефальных артерий, анализ мочи на микроальбуминурию следует пр</w:t>
      </w:r>
      <w:r w:rsidRPr="00A46508">
        <w:rPr>
          <w:sz w:val="30"/>
          <w:szCs w:val="30"/>
        </w:rPr>
        <w:t>о</w:t>
      </w:r>
      <w:r w:rsidRPr="00A46508">
        <w:rPr>
          <w:sz w:val="30"/>
          <w:szCs w:val="30"/>
        </w:rPr>
        <w:t>водить 1 раз в 2 года при отсутствии клинических проявлений со стороны поражения органов-мишеней.</w:t>
      </w:r>
    </w:p>
    <w:p w:rsidR="00B25818" w:rsidRPr="00A46508" w:rsidRDefault="00B25818" w:rsidP="009B46C6">
      <w:pPr>
        <w:jc w:val="both"/>
        <w:rPr>
          <w:sz w:val="30"/>
          <w:szCs w:val="30"/>
        </w:rPr>
      </w:pPr>
    </w:p>
    <w:p w:rsidR="00B25818" w:rsidRPr="00A46508" w:rsidRDefault="00B25818" w:rsidP="006025C6">
      <w:pPr>
        <w:jc w:val="center"/>
        <w:rPr>
          <w:sz w:val="30"/>
          <w:szCs w:val="30"/>
        </w:rPr>
      </w:pPr>
    </w:p>
    <w:p w:rsidR="00B25818" w:rsidRPr="00A46508" w:rsidRDefault="00B25818" w:rsidP="006025C6">
      <w:pPr>
        <w:jc w:val="center"/>
        <w:rPr>
          <w:sz w:val="30"/>
          <w:szCs w:val="30"/>
        </w:rPr>
      </w:pPr>
      <w:r w:rsidRPr="00A46508">
        <w:rPr>
          <w:sz w:val="30"/>
          <w:szCs w:val="30"/>
        </w:rPr>
        <w:t>РАЗДЕЛ 2</w:t>
      </w:r>
    </w:p>
    <w:p w:rsidR="00B25818" w:rsidRPr="00A46508" w:rsidRDefault="00B25818" w:rsidP="00C02A57">
      <w:pPr>
        <w:jc w:val="center"/>
        <w:rPr>
          <w:sz w:val="30"/>
          <w:szCs w:val="30"/>
        </w:rPr>
      </w:pPr>
      <w:r w:rsidRPr="00A46508">
        <w:rPr>
          <w:sz w:val="30"/>
          <w:szCs w:val="30"/>
        </w:rPr>
        <w:t xml:space="preserve">ДИАГНОСТИКА И ЛЕЧЕНИЕ ЗАБОЛЕВАНИЙ, ХАРАКТЕРИЗУЮЩИХСЯ </w:t>
      </w:r>
    </w:p>
    <w:p w:rsidR="00B25818" w:rsidRPr="00A46508" w:rsidRDefault="00B25818" w:rsidP="00070832">
      <w:pPr>
        <w:jc w:val="center"/>
        <w:rPr>
          <w:sz w:val="30"/>
          <w:szCs w:val="30"/>
        </w:rPr>
      </w:pPr>
      <w:r w:rsidRPr="00A46508">
        <w:rPr>
          <w:sz w:val="30"/>
          <w:szCs w:val="30"/>
        </w:rPr>
        <w:t>ПОВЫШЕННЫМ КРОВЯНЫМ ДАВЛЕНИЕМ В АМБУЛАТОРНЫХ УСЛОВИЯХ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80"/>
        <w:gridCol w:w="1440"/>
        <w:gridCol w:w="2700"/>
        <w:gridCol w:w="4140"/>
        <w:gridCol w:w="1440"/>
        <w:gridCol w:w="1980"/>
      </w:tblGrid>
      <w:tr w:rsidR="00B25818" w:rsidRPr="00A46508">
        <w:trPr>
          <w:trHeight w:val="278"/>
        </w:trPr>
        <w:tc>
          <w:tcPr>
            <w:tcW w:w="1368" w:type="dxa"/>
            <w:vMerge w:val="restart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Нозол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гическая форма з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болевания (шифр по МКБ-10)</w:t>
            </w:r>
          </w:p>
        </w:tc>
        <w:tc>
          <w:tcPr>
            <w:tcW w:w="6120" w:type="dxa"/>
            <w:gridSpan w:val="3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Диагностика</w:t>
            </w:r>
          </w:p>
        </w:tc>
        <w:tc>
          <w:tcPr>
            <w:tcW w:w="5580" w:type="dxa"/>
            <w:gridSpan w:val="2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Лечение</w:t>
            </w:r>
          </w:p>
        </w:tc>
        <w:tc>
          <w:tcPr>
            <w:tcW w:w="1980" w:type="dxa"/>
            <w:vMerge w:val="restart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Исход забол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вания, цель м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роприятий (р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зультат мер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приятий)</w:t>
            </w:r>
          </w:p>
        </w:tc>
      </w:tr>
      <w:tr w:rsidR="00B25818" w:rsidRPr="00A46508">
        <w:trPr>
          <w:trHeight w:val="349"/>
        </w:trPr>
        <w:tc>
          <w:tcPr>
            <w:tcW w:w="1368" w:type="dxa"/>
            <w:vMerge/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B25818" w:rsidRPr="00A46508" w:rsidRDefault="00B25818" w:rsidP="00E222C5">
            <w:pPr>
              <w:ind w:left="-648" w:firstLine="648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обязательная</w:t>
            </w:r>
          </w:p>
        </w:tc>
        <w:tc>
          <w:tcPr>
            <w:tcW w:w="1440" w:type="dxa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кратность</w:t>
            </w:r>
          </w:p>
        </w:tc>
        <w:tc>
          <w:tcPr>
            <w:tcW w:w="2700" w:type="dxa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  <w:lang w:val="en-US"/>
              </w:rPr>
            </w:pPr>
            <w:r w:rsidRPr="00A46508">
              <w:rPr>
                <w:sz w:val="26"/>
                <w:szCs w:val="26"/>
              </w:rPr>
              <w:t xml:space="preserve">дополнительная </w:t>
            </w:r>
          </w:p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(по показаниям)</w:t>
            </w:r>
          </w:p>
        </w:tc>
        <w:tc>
          <w:tcPr>
            <w:tcW w:w="4140" w:type="dxa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необходимое</w:t>
            </w:r>
          </w:p>
        </w:tc>
        <w:tc>
          <w:tcPr>
            <w:tcW w:w="1440" w:type="dxa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средняя длител</w:t>
            </w:r>
            <w:r w:rsidRPr="00A46508">
              <w:rPr>
                <w:sz w:val="26"/>
                <w:szCs w:val="26"/>
              </w:rPr>
              <w:t>ь</w:t>
            </w:r>
            <w:r w:rsidRPr="00A46508">
              <w:rPr>
                <w:sz w:val="26"/>
                <w:szCs w:val="26"/>
              </w:rPr>
              <w:t>ность</w:t>
            </w:r>
          </w:p>
        </w:tc>
        <w:tc>
          <w:tcPr>
            <w:tcW w:w="1980" w:type="dxa"/>
            <w:vMerge/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</w:p>
        </w:tc>
      </w:tr>
      <w:tr w:rsidR="00B25818" w:rsidRPr="00A46508" w:rsidTr="00494154">
        <w:trPr>
          <w:trHeight w:val="329"/>
        </w:trPr>
        <w:tc>
          <w:tcPr>
            <w:tcW w:w="1368" w:type="dxa"/>
            <w:vAlign w:val="center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1</w:t>
            </w:r>
          </w:p>
        </w:tc>
        <w:tc>
          <w:tcPr>
            <w:tcW w:w="1980" w:type="dxa"/>
            <w:vAlign w:val="center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vAlign w:val="center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3</w:t>
            </w:r>
          </w:p>
        </w:tc>
        <w:tc>
          <w:tcPr>
            <w:tcW w:w="2700" w:type="dxa"/>
            <w:vAlign w:val="center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  <w:vAlign w:val="center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vAlign w:val="center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6</w:t>
            </w:r>
          </w:p>
        </w:tc>
        <w:tc>
          <w:tcPr>
            <w:tcW w:w="1980" w:type="dxa"/>
            <w:vAlign w:val="center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7</w:t>
            </w:r>
          </w:p>
        </w:tc>
      </w:tr>
      <w:tr w:rsidR="00B25818" w:rsidRPr="00A46508" w:rsidTr="00494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Default="00B25818" w:rsidP="00755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Эссенц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(перви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ная) 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перте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зия</w:t>
            </w:r>
          </w:p>
          <w:p w:rsidR="00B25818" w:rsidRPr="00494154" w:rsidRDefault="00B25818" w:rsidP="007558A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Артер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альная гиперте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зия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ст. (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10.0)</w:t>
            </w:r>
            <w:r>
              <w:rPr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Общий анализ крови</w:t>
            </w:r>
          </w:p>
          <w:p w:rsidR="00B25818" w:rsidRPr="00A46508" w:rsidRDefault="00B25818" w:rsidP="003C672F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Общий анализ мочи </w:t>
            </w:r>
          </w:p>
          <w:p w:rsidR="00B25818" w:rsidRPr="00A46508" w:rsidRDefault="00B25818" w:rsidP="003C672F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Биохимическое исследование крови: опред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ление конце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трации глюк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зы, мочевины, креатинина, холестерина, калия, натрия, кальция.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СКФ (по фо</w:t>
            </w:r>
            <w:r w:rsidRPr="00A46508">
              <w:rPr>
                <w:sz w:val="26"/>
                <w:szCs w:val="26"/>
              </w:rPr>
              <w:t>р</w:t>
            </w:r>
            <w:r w:rsidRPr="00A46508">
              <w:rPr>
                <w:sz w:val="26"/>
                <w:szCs w:val="26"/>
              </w:rPr>
              <w:t>муле Кокро</w:t>
            </w:r>
            <w:r w:rsidRPr="00A46508">
              <w:rPr>
                <w:sz w:val="26"/>
                <w:szCs w:val="26"/>
              </w:rPr>
              <w:t>ф</w:t>
            </w:r>
            <w:r w:rsidRPr="00A46508">
              <w:rPr>
                <w:sz w:val="26"/>
                <w:szCs w:val="26"/>
              </w:rPr>
              <w:t xml:space="preserve">та-Гаулта) </w:t>
            </w:r>
          </w:p>
          <w:p w:rsidR="00B25818" w:rsidRPr="00A46508" w:rsidRDefault="00B25818" w:rsidP="00BB6ECB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Измерение АД</w:t>
            </w:r>
          </w:p>
          <w:p w:rsidR="00B25818" w:rsidRPr="00A46508" w:rsidRDefault="00B25818" w:rsidP="00BB6ECB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Профиль АД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пр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грессир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вании:</w:t>
            </w:r>
          </w:p>
          <w:p w:rsidR="00B25818" w:rsidRPr="00A46508" w:rsidRDefault="00B25818" w:rsidP="003C672F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исходно и далее по показан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ям.</w:t>
            </w:r>
          </w:p>
          <w:p w:rsidR="00B25818" w:rsidRPr="00A46508" w:rsidRDefault="00B25818" w:rsidP="003C672F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ст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бильном течении 1 раз в год.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3C672F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Биохимическое и</w:t>
            </w:r>
            <w:r w:rsidRPr="00A46508">
              <w:rPr>
                <w:sz w:val="26"/>
                <w:szCs w:val="26"/>
              </w:rPr>
              <w:t>с</w:t>
            </w:r>
            <w:r w:rsidRPr="00A46508">
              <w:rPr>
                <w:sz w:val="26"/>
                <w:szCs w:val="26"/>
              </w:rPr>
              <w:t>следование крови: определение конце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 xml:space="preserve">трации билирубина, липидный </w:t>
            </w:r>
          </w:p>
          <w:p w:rsidR="00B25818" w:rsidRPr="00A46508" w:rsidRDefault="00B25818" w:rsidP="00070A98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спектр плазмы крови (далее-липидограм-ма): определение триглицеридов (д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лее-ТГ), липидопр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теидов высокой пло</w:t>
            </w:r>
            <w:r w:rsidRPr="00A46508">
              <w:rPr>
                <w:sz w:val="26"/>
                <w:szCs w:val="26"/>
              </w:rPr>
              <w:t>т</w:t>
            </w:r>
            <w:r w:rsidRPr="00A46508">
              <w:rPr>
                <w:sz w:val="26"/>
                <w:szCs w:val="26"/>
              </w:rPr>
              <w:t>ности (далее-ЛПВП), липопротеидов ни</w:t>
            </w:r>
            <w:r w:rsidRPr="00A46508">
              <w:rPr>
                <w:sz w:val="26"/>
                <w:szCs w:val="26"/>
              </w:rPr>
              <w:t>з</w:t>
            </w:r>
            <w:r w:rsidRPr="00A46508">
              <w:rPr>
                <w:sz w:val="26"/>
                <w:szCs w:val="26"/>
              </w:rPr>
              <w:t>кой плотности (далее-ЛПНП).</w:t>
            </w:r>
          </w:p>
          <w:p w:rsidR="00B25818" w:rsidRPr="00A46508" w:rsidRDefault="00B25818" w:rsidP="00070A98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Определение мочевой кислоты в сыворотке крови</w:t>
            </w:r>
          </w:p>
          <w:p w:rsidR="00B25818" w:rsidRPr="00A46508" w:rsidRDefault="00B25818" w:rsidP="003C672F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Анализ мочи по Н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чипоренко.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Начало медикаментозного лечения с 1-2 лекарственных средств по выбору: бета-адреноблокаторы (далее-БАБ): бисопролол 5-10 мг/сут внутрь, метопролол 25-200 мг/сут внутрь, небиволол 5-10 мг/сут внутрь, карведилол 25-100 мг/сут внутрь, атенолол 25-100 мг/сут внутрь (при метаболич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ском синдроме (далее-МС) карв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дилол, небиволол); диуретики: гидрохлортиазид 12,5-25 мг/сут внутрь, индапамид 2,5 мг/сут внутрь; индапамид-ретард 1,5 мг/сут; антагонисты кальция (д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лее-АК): амлодипин 2,5-10 мг/сут внутрь; дилтиазем 180-360 мг/сут внутрь, нифедипин ретард 20-40 мг/сут внутрь, лерканидипин 10 мг/сут,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Лечение проводи</w:t>
            </w:r>
            <w:r w:rsidRPr="00A46508">
              <w:rPr>
                <w:sz w:val="26"/>
                <w:szCs w:val="26"/>
              </w:rPr>
              <w:t>т</w:t>
            </w:r>
            <w:r w:rsidRPr="00A46508">
              <w:rPr>
                <w:sz w:val="26"/>
                <w:szCs w:val="26"/>
              </w:rPr>
              <w:t>ся пост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янно с коррекц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ей доз л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карстве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ных средств в зависим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сти от</w:t>
            </w:r>
          </w:p>
          <w:p w:rsidR="00B25818" w:rsidRPr="00A46508" w:rsidRDefault="00B25818" w:rsidP="003C672F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уровня 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Улучшение с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 xml:space="preserve">стояния. </w:t>
            </w:r>
          </w:p>
          <w:p w:rsidR="00B25818" w:rsidRPr="00A46508" w:rsidRDefault="00B25818" w:rsidP="003C672F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Снижение АД до целевых уровней в т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чение 3-6 м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сяцев лечения, устранение м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дифицирова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ных факторов риска.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Отсутствие прогрессиров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ния поражения органов-мишеней.</w:t>
            </w:r>
          </w:p>
        </w:tc>
      </w:tr>
    </w:tbl>
    <w:p w:rsidR="00B25818" w:rsidRPr="00A46508" w:rsidRDefault="00B25818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80"/>
        <w:gridCol w:w="1440"/>
        <w:gridCol w:w="2700"/>
        <w:gridCol w:w="4140"/>
        <w:gridCol w:w="1440"/>
        <w:gridCol w:w="1980"/>
      </w:tblGrid>
      <w:tr w:rsidR="00B25818" w:rsidRPr="00A46508" w:rsidTr="00494154">
        <w:trPr>
          <w:trHeight w:val="329"/>
          <w:tblHeader/>
        </w:trPr>
        <w:tc>
          <w:tcPr>
            <w:tcW w:w="1368" w:type="dxa"/>
            <w:vAlign w:val="center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1</w:t>
            </w:r>
          </w:p>
        </w:tc>
        <w:tc>
          <w:tcPr>
            <w:tcW w:w="1980" w:type="dxa"/>
            <w:vAlign w:val="center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vAlign w:val="center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3</w:t>
            </w:r>
          </w:p>
        </w:tc>
        <w:tc>
          <w:tcPr>
            <w:tcW w:w="2700" w:type="dxa"/>
            <w:vAlign w:val="center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  <w:vAlign w:val="center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vAlign w:val="center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6</w:t>
            </w:r>
          </w:p>
        </w:tc>
        <w:tc>
          <w:tcPr>
            <w:tcW w:w="1980" w:type="dxa"/>
            <w:vAlign w:val="center"/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7</w:t>
            </w:r>
          </w:p>
        </w:tc>
      </w:tr>
      <w:tr w:rsidR="00B25818" w:rsidRPr="00A46508" w:rsidTr="00494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Самоконтроль АД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Электрока</w:t>
            </w:r>
            <w:r w:rsidRPr="00A46508">
              <w:rPr>
                <w:sz w:val="26"/>
                <w:szCs w:val="26"/>
              </w:rPr>
              <w:t>р</w:t>
            </w:r>
            <w:r w:rsidRPr="00A46508">
              <w:rPr>
                <w:sz w:val="26"/>
                <w:szCs w:val="26"/>
              </w:rPr>
              <w:t>диография (д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лее-ЭКГ)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Эхокардиогр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фия (далее-Эхо-КГ)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Консультация врача-офтальмолога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Окружность талии (далее-ОТ)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Заполнение форм по фа</w:t>
            </w:r>
            <w:r w:rsidRPr="00A46508">
              <w:rPr>
                <w:sz w:val="26"/>
                <w:szCs w:val="26"/>
              </w:rPr>
              <w:t>к</w:t>
            </w:r>
            <w:r w:rsidRPr="00A46508">
              <w:rPr>
                <w:sz w:val="26"/>
                <w:szCs w:val="26"/>
              </w:rPr>
              <w:t>торам риска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7E777B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Микроальбуминурия (далее-МАУ)* </w:t>
            </w:r>
          </w:p>
          <w:p w:rsidR="00B25818" w:rsidRPr="00A46508" w:rsidRDefault="00B25818" w:rsidP="006724D3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Скорость распростр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нения пульсовой во</w:t>
            </w:r>
            <w:r w:rsidRPr="00A46508">
              <w:rPr>
                <w:sz w:val="26"/>
                <w:szCs w:val="26"/>
              </w:rPr>
              <w:t>л</w:t>
            </w:r>
            <w:r w:rsidRPr="00A46508">
              <w:rPr>
                <w:sz w:val="26"/>
                <w:szCs w:val="26"/>
              </w:rPr>
              <w:t>ны (далее-СРПВ)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Суточное монитор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рование артериальн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го давления (далее-СМАД)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УЗИ брахеоцефал</w:t>
            </w:r>
            <w:r w:rsidRPr="00A46508">
              <w:rPr>
                <w:sz w:val="26"/>
                <w:szCs w:val="26"/>
              </w:rPr>
              <w:t>ь</w:t>
            </w:r>
            <w:r w:rsidRPr="00A46508">
              <w:rPr>
                <w:sz w:val="26"/>
                <w:szCs w:val="26"/>
              </w:rPr>
              <w:t>ных артерий (далее-БЦА).*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Ультразвуковое и</w:t>
            </w:r>
            <w:r w:rsidRPr="00A46508">
              <w:rPr>
                <w:sz w:val="26"/>
                <w:szCs w:val="26"/>
              </w:rPr>
              <w:t>с</w:t>
            </w:r>
            <w:r w:rsidRPr="00A46508">
              <w:rPr>
                <w:sz w:val="26"/>
                <w:szCs w:val="26"/>
              </w:rPr>
              <w:t>следование (далее-УЗИ) сосудов почек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Компьютерная том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графия (далее-КТ) г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ловного мозга или надпочечников, п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чечных артерий*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ЭХО-КГ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резистентной а</w:t>
            </w:r>
            <w:r w:rsidRPr="00A46508">
              <w:rPr>
                <w:sz w:val="26"/>
                <w:szCs w:val="26"/>
              </w:rPr>
              <w:t>р</w:t>
            </w:r>
            <w:r w:rsidRPr="00A46508">
              <w:rPr>
                <w:sz w:val="26"/>
                <w:szCs w:val="26"/>
              </w:rPr>
              <w:t>териальной гиперте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зии (далее-АГ) ко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сультация в облас</w:t>
            </w:r>
            <w:r w:rsidRPr="00A46508">
              <w:rPr>
                <w:sz w:val="26"/>
                <w:szCs w:val="26"/>
              </w:rPr>
              <w:t>т</w:t>
            </w:r>
            <w:r w:rsidRPr="00A46508">
              <w:rPr>
                <w:sz w:val="26"/>
                <w:szCs w:val="26"/>
              </w:rPr>
              <w:t>ном кардиодиспанс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ре/ центре.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верапамил 180-360 мг/сут внутрь (назначать лекарственные средства пролонгированного действия);</w:t>
            </w:r>
          </w:p>
          <w:p w:rsidR="00B25818" w:rsidRPr="00A46508" w:rsidRDefault="00B25818" w:rsidP="00D77646">
            <w:pPr>
              <w:rPr>
                <w:i/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ингибиторы ангиотензинпревр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щающего фермента (далее-ИАПФ): эналаприл 2,5-40 мг/сут, внутрь, фозиноприл 10-20 мг/сут внутрь, периндоприл 2,5-10 мг/сут внутрь, лизиноприл 2,5-20 мг/сут внутрь, рамиприл 2,5-10 мг/сут внутрь, квинаприл 10-40 мг/сут; каптоприл 25-100 мг/сут внутрь;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агонисты имидазолиновых реце</w:t>
            </w:r>
            <w:r w:rsidRPr="00A46508">
              <w:rPr>
                <w:sz w:val="26"/>
                <w:szCs w:val="26"/>
              </w:rPr>
              <w:t>п</w:t>
            </w:r>
            <w:r w:rsidRPr="00A46508">
              <w:rPr>
                <w:sz w:val="26"/>
                <w:szCs w:val="26"/>
              </w:rPr>
              <w:t>торов: моксонидин 0,2-0,4 мг/сут внутрь (особенно при  метабол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ческом синдроме);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антагонисты  рецепторов АТ </w:t>
            </w:r>
            <w:r w:rsidRPr="00A46508">
              <w:rPr>
                <w:sz w:val="26"/>
                <w:szCs w:val="26"/>
                <w:lang w:val="en-US"/>
              </w:rPr>
              <w:t>II</w:t>
            </w:r>
            <w:r w:rsidRPr="00A46508">
              <w:rPr>
                <w:sz w:val="26"/>
                <w:szCs w:val="26"/>
              </w:rPr>
              <w:t xml:space="preserve"> (АРА) (при непереносимости ИАПФ и по другим показаниям) – лозартан 50-100 мг/сут внутрь, э</w:t>
            </w:r>
            <w:r w:rsidRPr="00A46508">
              <w:rPr>
                <w:sz w:val="26"/>
                <w:szCs w:val="26"/>
              </w:rPr>
              <w:t>п</w:t>
            </w:r>
            <w:r w:rsidRPr="00A46508">
              <w:rPr>
                <w:sz w:val="26"/>
                <w:szCs w:val="26"/>
              </w:rPr>
              <w:t>росартан 600 мг/сут внутрь, те</w:t>
            </w:r>
            <w:r w:rsidRPr="00A46508">
              <w:rPr>
                <w:sz w:val="26"/>
                <w:szCs w:val="26"/>
              </w:rPr>
              <w:t>л</w:t>
            </w:r>
            <w:r w:rsidRPr="00A46508">
              <w:rPr>
                <w:sz w:val="26"/>
                <w:szCs w:val="26"/>
              </w:rPr>
              <w:t>мисартан 40-80 мг/сут, валсартан 80-160 мг/сут внутрь, ирбесартан 150 мг/сут. ., кандесартан 4-32 мг/сут.</w:t>
            </w:r>
          </w:p>
          <w:p w:rsidR="00B25818" w:rsidRPr="00A46508" w:rsidRDefault="00B25818" w:rsidP="004C4C13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АД ≥ 160/100 мм рт. ст. и</w:t>
            </w:r>
            <w:r w:rsidRPr="00A46508">
              <w:rPr>
                <w:sz w:val="26"/>
                <w:szCs w:val="26"/>
              </w:rPr>
              <w:t>с</w:t>
            </w:r>
            <w:r w:rsidRPr="00A46508">
              <w:rPr>
                <w:sz w:val="26"/>
                <w:szCs w:val="26"/>
              </w:rPr>
              <w:t>ходное назначение комбинирова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ной терапии, в том числе лекарс</w:t>
            </w:r>
            <w:r w:rsidRPr="00A46508">
              <w:rPr>
                <w:sz w:val="26"/>
                <w:szCs w:val="26"/>
              </w:rPr>
              <w:t>т</w:t>
            </w:r>
            <w:r w:rsidRPr="00A46508">
              <w:rPr>
                <w:sz w:val="26"/>
                <w:szCs w:val="26"/>
              </w:rPr>
              <w:t xml:space="preserve">венных средств </w:t>
            </w:r>
            <w:r w:rsidRPr="00A46508">
              <w:rPr>
                <w:sz w:val="26"/>
                <w:szCs w:val="26"/>
                <w:lang w:val="en-US"/>
              </w:rPr>
              <w:t>c</w:t>
            </w:r>
            <w:r w:rsidRPr="00A46508">
              <w:rPr>
                <w:sz w:val="26"/>
                <w:szCs w:val="26"/>
              </w:rPr>
              <w:t xml:space="preserve"> фиксированными дозами от низко- до полнодозовых комбинаций:</w:t>
            </w:r>
          </w:p>
          <w:p w:rsidR="00B25818" w:rsidRPr="00A46508" w:rsidRDefault="00B25818" w:rsidP="004C4C13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эналаприл/гидрохлортиазид,  </w:t>
            </w:r>
          </w:p>
          <w:p w:rsidR="00B25818" w:rsidRPr="00A46508" w:rsidRDefault="00B25818" w:rsidP="004C4C13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атенолол/хлорталидон                 периндоприл /индапамид, </w:t>
            </w:r>
          </w:p>
          <w:p w:rsidR="00B25818" w:rsidRPr="00A46508" w:rsidRDefault="00B25818" w:rsidP="004C4C13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рамиприл /гидрохлортиазид, </w:t>
            </w:r>
          </w:p>
          <w:p w:rsidR="00B25818" w:rsidRPr="00A46508" w:rsidRDefault="00B25818" w:rsidP="004C4C13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лизиноприл/амлодипин,</w:t>
            </w:r>
          </w:p>
          <w:p w:rsidR="00B25818" w:rsidRPr="00A46508" w:rsidRDefault="00B25818" w:rsidP="004C4C13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лизиноприл /гидрохлортиазид,</w:t>
            </w:r>
          </w:p>
          <w:p w:rsidR="00B25818" w:rsidRPr="00A46508" w:rsidRDefault="00B25818" w:rsidP="004C4C13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верапамил /трандолаприл,  </w:t>
            </w:r>
          </w:p>
          <w:p w:rsidR="00B25818" w:rsidRPr="00A46508" w:rsidRDefault="00B25818" w:rsidP="004C4C13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периндоприл /амлодипин, </w:t>
            </w:r>
          </w:p>
          <w:p w:rsidR="00B25818" w:rsidRPr="00A46508" w:rsidRDefault="00B25818" w:rsidP="004C4C13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вальсартан /гидрохлортиазид,</w:t>
            </w:r>
          </w:p>
          <w:p w:rsidR="00B25818" w:rsidRPr="00A46508" w:rsidRDefault="00B25818" w:rsidP="004C4C13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вальсартан/амлодипин,</w:t>
            </w:r>
          </w:p>
          <w:p w:rsidR="00B25818" w:rsidRPr="00A46508" w:rsidRDefault="00B25818" w:rsidP="004C4C13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лозартан /гидрохлортиазид,</w:t>
            </w:r>
          </w:p>
          <w:p w:rsidR="00B25818" w:rsidRPr="00A46508" w:rsidRDefault="00B25818" w:rsidP="004C4C13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квинаприл/гидрохлортиазид,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бисопролол/амлодипин.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резистентных формах доба</w:t>
            </w:r>
            <w:r w:rsidRPr="00A46508">
              <w:rPr>
                <w:sz w:val="26"/>
                <w:szCs w:val="26"/>
              </w:rPr>
              <w:t>в</w:t>
            </w:r>
            <w:r w:rsidRPr="00A46508">
              <w:rPr>
                <w:sz w:val="26"/>
                <w:szCs w:val="26"/>
              </w:rPr>
              <w:t>ление постсинаптических альфа-блокаторов - доксазозин 1-4 мг/сут, теразозин 1-10 мг/сут внутрь или препаратов централ</w:t>
            </w:r>
            <w:r w:rsidRPr="00A46508">
              <w:rPr>
                <w:sz w:val="26"/>
                <w:szCs w:val="26"/>
              </w:rPr>
              <w:t>ь</w:t>
            </w:r>
            <w:r w:rsidRPr="00A46508">
              <w:rPr>
                <w:sz w:val="26"/>
                <w:szCs w:val="26"/>
              </w:rPr>
              <w:t>ного действия клонидин 0,075-0,15 мг/сут внутрь или замена тиази</w:t>
            </w:r>
            <w:r w:rsidRPr="00A46508">
              <w:rPr>
                <w:sz w:val="26"/>
                <w:szCs w:val="26"/>
              </w:rPr>
              <w:t>д</w:t>
            </w:r>
            <w:r w:rsidRPr="00A46508">
              <w:rPr>
                <w:sz w:val="26"/>
                <w:szCs w:val="26"/>
              </w:rPr>
              <w:t>ных диуретиков на петлевые.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церебральной симптоматике курсы цереброангиорегулирующей терапии в течение 2-3 месяцев: винпоцетин 15-30 мг/сут внутрь, ницерголин 15-30 мг/сут внутрь, бетагистин 48 мг /сутки внутрь.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Рекомендации по модификации факторов риска.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Купирование гипертонического криза.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Неосложненный криз: при отсу</w:t>
            </w:r>
            <w:r w:rsidRPr="00A46508">
              <w:rPr>
                <w:sz w:val="26"/>
                <w:szCs w:val="26"/>
              </w:rPr>
              <w:t>т</w:t>
            </w:r>
            <w:r w:rsidRPr="00A46508">
              <w:rPr>
                <w:sz w:val="26"/>
                <w:szCs w:val="26"/>
              </w:rPr>
              <w:t>ствии противопоказаний клонидин 0,075-0,15 мг внутрь или 0,01% раствор (0,5-1 мл) в/м или в/в, или нифедипин 5-10 мг сублингвально или бендазол 30-40 мг в/в или в/м, или каптоприл 25-50 мг внутрь, или пропранолол 40 мг внутрь, глицерил тринитрат сублингвал</w:t>
            </w:r>
            <w:r w:rsidRPr="00A46508">
              <w:rPr>
                <w:sz w:val="26"/>
                <w:szCs w:val="26"/>
              </w:rPr>
              <w:t>ь</w:t>
            </w:r>
            <w:r w:rsidRPr="00A46508">
              <w:rPr>
                <w:sz w:val="26"/>
                <w:szCs w:val="26"/>
              </w:rPr>
              <w:t>но, фуросемид 2-6 мл в/в, энал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прил 0,5-1 мл в/в, урапидил- 10-50 мг в/в под контролем АД. По</w:t>
            </w:r>
            <w:r w:rsidRPr="00A46508">
              <w:rPr>
                <w:sz w:val="26"/>
                <w:szCs w:val="26"/>
              </w:rPr>
              <w:t>д</w:t>
            </w:r>
            <w:r w:rsidRPr="00A46508">
              <w:rPr>
                <w:sz w:val="26"/>
                <w:szCs w:val="26"/>
              </w:rPr>
              <w:t>держивающая доза: 9 мг/ч внутр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венно капельно, т.е. 250 мг урап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дила (10 ампул по 5 мл) раств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рить в 500 мл раствора для инф</w:t>
            </w:r>
            <w:r w:rsidRPr="00A46508">
              <w:rPr>
                <w:sz w:val="26"/>
                <w:szCs w:val="26"/>
              </w:rPr>
              <w:t>у</w:t>
            </w:r>
            <w:r w:rsidRPr="00A46508">
              <w:rPr>
                <w:sz w:val="26"/>
                <w:szCs w:val="26"/>
              </w:rPr>
              <w:t>зий (1 мг = 44 капли ~ 2,2 мл), вводить под контролем АД.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Осложненный криз: </w:t>
            </w:r>
          </w:p>
          <w:p w:rsidR="00B25818" w:rsidRPr="00A46508" w:rsidRDefault="00B25818" w:rsidP="00D7764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госпитализация по показаниям в зависимости от осложнения: ос</w:t>
            </w:r>
            <w:r w:rsidRPr="00A46508">
              <w:rPr>
                <w:sz w:val="26"/>
                <w:szCs w:val="26"/>
              </w:rPr>
              <w:t>т</w:t>
            </w:r>
            <w:r w:rsidRPr="00A46508">
              <w:rPr>
                <w:sz w:val="26"/>
                <w:szCs w:val="26"/>
              </w:rPr>
              <w:t>рый инфаркт миокарда, инфаркт мозга, острая левожелудочковая недостаточность и другие.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D77646">
            <w:pPr>
              <w:rPr>
                <w:sz w:val="26"/>
                <w:szCs w:val="26"/>
              </w:rPr>
            </w:pPr>
          </w:p>
        </w:tc>
      </w:tr>
      <w:tr w:rsidR="00B25818" w:rsidRPr="00A46508" w:rsidTr="00494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Артер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альная гиперте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зия (АГ) с преим</w:t>
            </w:r>
            <w:r w:rsidRPr="00A46508">
              <w:rPr>
                <w:sz w:val="26"/>
                <w:szCs w:val="26"/>
              </w:rPr>
              <w:t>у</w:t>
            </w:r>
            <w:r w:rsidRPr="00A46508">
              <w:rPr>
                <w:sz w:val="26"/>
                <w:szCs w:val="26"/>
              </w:rPr>
              <w:t>ществе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ным п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ражением сердца с (засто</w:t>
            </w:r>
            <w:r w:rsidRPr="00A46508">
              <w:rPr>
                <w:sz w:val="26"/>
                <w:szCs w:val="26"/>
              </w:rPr>
              <w:t>й</w:t>
            </w:r>
            <w:r w:rsidRPr="00A46508">
              <w:rPr>
                <w:sz w:val="26"/>
                <w:szCs w:val="26"/>
              </w:rPr>
              <w:t>ной) се</w:t>
            </w:r>
            <w:r w:rsidRPr="00A46508">
              <w:rPr>
                <w:sz w:val="26"/>
                <w:szCs w:val="26"/>
              </w:rPr>
              <w:t>р</w:t>
            </w:r>
            <w:r w:rsidRPr="00A46508">
              <w:rPr>
                <w:sz w:val="26"/>
                <w:szCs w:val="26"/>
              </w:rPr>
              <w:t>дечной недост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точн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 xml:space="preserve">стью </w:t>
            </w:r>
            <w:r w:rsidRPr="00A46508">
              <w:rPr>
                <w:sz w:val="26"/>
                <w:szCs w:val="26"/>
                <w:lang w:val="en-US"/>
              </w:rPr>
              <w:t>(I11</w:t>
            </w:r>
            <w:r w:rsidRPr="00A46508">
              <w:rPr>
                <w:sz w:val="26"/>
                <w:szCs w:val="26"/>
              </w:rPr>
              <w:t>.</w:t>
            </w:r>
            <w:r w:rsidRPr="00A46508">
              <w:rPr>
                <w:sz w:val="26"/>
                <w:szCs w:val="26"/>
                <w:lang w:val="en-US"/>
              </w:rPr>
              <w:t>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Общий анализ крови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Общий анализ мочи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Биохимическое исследование крови: опред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ление конце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трации креат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нина, холест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рина, билир</w:t>
            </w:r>
            <w:r w:rsidRPr="00A46508">
              <w:rPr>
                <w:sz w:val="26"/>
                <w:szCs w:val="26"/>
              </w:rPr>
              <w:t>у</w:t>
            </w:r>
            <w:r w:rsidRPr="00A46508">
              <w:rPr>
                <w:sz w:val="26"/>
                <w:szCs w:val="26"/>
              </w:rPr>
              <w:t>бина, глюкозы, калия, натрия, ТГ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Измерение АД (профиль)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ЭКГ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Эхо-КГ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СКФ 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Контроль за массой тела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пр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грессир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вании: и</w:t>
            </w:r>
            <w:r w:rsidRPr="00A46508">
              <w:rPr>
                <w:sz w:val="26"/>
                <w:szCs w:val="26"/>
              </w:rPr>
              <w:t>с</w:t>
            </w:r>
            <w:r w:rsidRPr="00A46508">
              <w:rPr>
                <w:sz w:val="26"/>
                <w:szCs w:val="26"/>
              </w:rPr>
              <w:t>ходно и далее по показан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ям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ст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бильном течении 1 раз в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EB0D4A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Липидограмма 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Анализ мочи по Н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чипоренко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Суточное монитор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рование ЭКГ (далее-СМЭКГ)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СМАД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резистентной АГ консультация в обл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стном кардиодиспа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сере/ центре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Начало медикаментозного лечения с учетом состояния пациента: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ИАПФ: эналаприл 2,5-40 мг/сут внутрь, фозиноприл 5-20 мг/сут внутрь, периндоприл 2,5-10 мг/сут внутрь, лизиноприл 2,5-20 мг/сут внутрь, рамиприл 2,5-10 мг/сут внутрь, квинаприл 10-40 мг/сут; каптоприл 25-100 мг/сут внутрь;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диуретики: гидрохлортиазид 12,5-50 мг/сут внутрь, фуросемид 40-80 мг/сут внутрь, спиронолактон 25-50 мг/сут внутрь, торасемид 5-40 мг/сут внутрь; 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БАБ: бисопоролол 1,25-5 мг/сут внутрь, карведилол 6,25-25 мг/сут; метопролол сукцинат 12,5-100</w:t>
            </w:r>
            <w:r w:rsidRPr="00A46508">
              <w:rPr>
                <w:b/>
                <w:sz w:val="26"/>
                <w:szCs w:val="26"/>
              </w:rPr>
              <w:t xml:space="preserve"> </w:t>
            </w:r>
            <w:r w:rsidRPr="00A46508">
              <w:rPr>
                <w:sz w:val="26"/>
                <w:szCs w:val="26"/>
              </w:rPr>
              <w:t>мг/сут, небиволол 2,5-5 мг/сут (у лиц старше 70 лет).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АК: лерканидипин 10 мг/сут, а</w:t>
            </w:r>
            <w:r w:rsidRPr="00A46508">
              <w:rPr>
                <w:sz w:val="26"/>
                <w:szCs w:val="26"/>
              </w:rPr>
              <w:t>м</w:t>
            </w:r>
            <w:r w:rsidRPr="00A46508">
              <w:rPr>
                <w:sz w:val="26"/>
                <w:szCs w:val="26"/>
              </w:rPr>
              <w:t>лодипин 2,5-5 мг/сут внутрь.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непереносимости ИАПФ и по другим показаниям – АРА: лоза</w:t>
            </w:r>
            <w:r w:rsidRPr="00A46508">
              <w:rPr>
                <w:sz w:val="26"/>
                <w:szCs w:val="26"/>
              </w:rPr>
              <w:t>р</w:t>
            </w:r>
            <w:r w:rsidRPr="00A46508">
              <w:rPr>
                <w:sz w:val="26"/>
                <w:szCs w:val="26"/>
              </w:rPr>
              <w:t>тан 50-100 мг/сут внутрь, эпроса</w:t>
            </w:r>
            <w:r w:rsidRPr="00A46508">
              <w:rPr>
                <w:sz w:val="26"/>
                <w:szCs w:val="26"/>
              </w:rPr>
              <w:t>р</w:t>
            </w:r>
            <w:r w:rsidRPr="00A46508">
              <w:rPr>
                <w:sz w:val="26"/>
                <w:szCs w:val="26"/>
              </w:rPr>
              <w:t>тан 600 мг/сут внутрь, телмиса</w:t>
            </w:r>
            <w:r w:rsidRPr="00A46508">
              <w:rPr>
                <w:sz w:val="26"/>
                <w:szCs w:val="26"/>
              </w:rPr>
              <w:t>р</w:t>
            </w:r>
            <w:r w:rsidRPr="00A46508">
              <w:rPr>
                <w:sz w:val="26"/>
                <w:szCs w:val="26"/>
              </w:rPr>
              <w:t>тан 40-80 мг/сут внутрь, валсартан 80-160 мг/сут внутрь, ирбесартан  150 мг/сут. ., кандесартан 4-32 мг/сут.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резистентных формах  к леч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нию добавить  клонидин 0,075-0,45 мг/сут внутрь или моксон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 xml:space="preserve">дин 0,2-0,6 мг/сут. </w:t>
            </w:r>
          </w:p>
          <w:p w:rsidR="00B25818" w:rsidRPr="00A46508" w:rsidRDefault="00B25818" w:rsidP="00B95364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Рекомендации по модификации факторов риска.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Снижение АД до целевых уровней в т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чение 3-6 м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сяцев лечения, устранение м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дифицирова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ных факторов риска, отсутс</w:t>
            </w:r>
            <w:r w:rsidRPr="00A46508">
              <w:rPr>
                <w:sz w:val="26"/>
                <w:szCs w:val="26"/>
              </w:rPr>
              <w:t>т</w:t>
            </w:r>
            <w:r w:rsidRPr="00A46508">
              <w:rPr>
                <w:sz w:val="26"/>
                <w:szCs w:val="26"/>
              </w:rPr>
              <w:t>вие прогресс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рования пор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жения органов-мишеней.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Компенсация сердечно-сосудистых о</w:t>
            </w:r>
            <w:r w:rsidRPr="00A46508">
              <w:rPr>
                <w:sz w:val="26"/>
                <w:szCs w:val="26"/>
              </w:rPr>
              <w:t>с</w:t>
            </w:r>
            <w:r w:rsidRPr="00A46508">
              <w:rPr>
                <w:sz w:val="26"/>
                <w:szCs w:val="26"/>
              </w:rPr>
              <w:t>ложнений.</w:t>
            </w:r>
          </w:p>
        </w:tc>
      </w:tr>
      <w:tr w:rsidR="00B25818" w:rsidRPr="00A46508" w:rsidTr="00494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Артер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альная гиперте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зия с пр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имущес</w:t>
            </w:r>
            <w:r w:rsidRPr="00A46508">
              <w:rPr>
                <w:sz w:val="26"/>
                <w:szCs w:val="26"/>
              </w:rPr>
              <w:t>т</w:t>
            </w:r>
            <w:r w:rsidRPr="00A46508">
              <w:rPr>
                <w:sz w:val="26"/>
                <w:szCs w:val="26"/>
              </w:rPr>
              <w:t>венным пораж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нием п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чек с п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чечной недост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точн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стью (</w:t>
            </w:r>
            <w:r w:rsidRPr="00A46508">
              <w:rPr>
                <w:sz w:val="26"/>
                <w:szCs w:val="26"/>
                <w:lang w:val="en-US"/>
              </w:rPr>
              <w:t>I</w:t>
            </w:r>
            <w:r w:rsidRPr="00A46508">
              <w:rPr>
                <w:sz w:val="26"/>
                <w:szCs w:val="26"/>
              </w:rPr>
              <w:t>12.0)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Общий анализ крови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Общий анализ мочи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Биохимическое исследование крови: опред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ление конце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трации калия, натрия, бил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рубина, хол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стерина, гл</w:t>
            </w:r>
            <w:r w:rsidRPr="00A46508">
              <w:rPr>
                <w:sz w:val="26"/>
                <w:szCs w:val="26"/>
              </w:rPr>
              <w:t>ю</w:t>
            </w:r>
            <w:r w:rsidRPr="00A46508">
              <w:rPr>
                <w:sz w:val="26"/>
                <w:szCs w:val="26"/>
              </w:rPr>
              <w:t>козы, креат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нина.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Измерение АД (профиль)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ЭКГ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ЭХО-КГ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УЗИ почек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УЗИ почечных артерий*</w:t>
            </w:r>
          </w:p>
          <w:p w:rsidR="00B25818" w:rsidRPr="00A46508" w:rsidRDefault="00B25818" w:rsidP="00EB0D4A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СКФ 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пр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грессир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вании: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исходно и далее по показан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ям.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ст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бильном течении 1 раз в год.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н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значении ИАПФ обязател</w:t>
            </w:r>
            <w:r w:rsidRPr="00A46508">
              <w:rPr>
                <w:sz w:val="26"/>
                <w:szCs w:val="26"/>
              </w:rPr>
              <w:t>ь</w:t>
            </w:r>
            <w:r w:rsidRPr="00A46508">
              <w:rPr>
                <w:sz w:val="26"/>
                <w:szCs w:val="26"/>
              </w:rPr>
              <w:t>ный ко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троль к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лия и креатин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на через 3 месяца.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EB0D4A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Липидограмма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Анализ мочи по Н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чипоренко.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СМАД</w:t>
            </w:r>
          </w:p>
          <w:p w:rsidR="00B25818" w:rsidRPr="00A46508" w:rsidRDefault="00B25818" w:rsidP="006724D3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СРПВ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резистентной АГ консультация в обл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стном кардиодиспа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сере.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Начало медикаментозного лечения с учетом состояния пациента: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диуретики: фуросемид 40-80 мг/сут внутрь, торасемид 5-40 мг/сут внутрь;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АК: амлодипин 2,5-10 мг/сут внутрь, дилтиазем 180-360 мг/сут внутрь, верапамил 120-240 мг/сут внутрь, лерканидипин</w:t>
            </w:r>
            <w:r w:rsidRPr="00A46508">
              <w:t xml:space="preserve"> </w:t>
            </w:r>
            <w:r w:rsidRPr="00A46508">
              <w:rPr>
                <w:sz w:val="26"/>
                <w:szCs w:val="26"/>
              </w:rPr>
              <w:t>10 мг/сут внутрь - все лекарственные сре</w:t>
            </w:r>
            <w:r w:rsidRPr="00A46508">
              <w:rPr>
                <w:sz w:val="26"/>
                <w:szCs w:val="26"/>
              </w:rPr>
              <w:t>д</w:t>
            </w:r>
            <w:r w:rsidRPr="00A46508">
              <w:rPr>
                <w:sz w:val="26"/>
                <w:szCs w:val="26"/>
              </w:rPr>
              <w:t>ства пролонгированного действия.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БАБ: бисопролол 5-10 мг/сут внутрь, метопролол 25-100 мг/сут внутрь, небиволол 5-10 мг/сут внутрь, карведилол 6,25-25 мг/сут внутрь;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ИАПФ: эналаприл 2,5- 40 мг/сут внутрь, фозиноприл 10-20 мг/сут внутрь, периндоприл 2,5-10 мг/сут внутрь, лизиноприл 5-20 мг/сут внутрь, рамиприл</w:t>
            </w:r>
            <w:r w:rsidRPr="00A46508">
              <w:rPr>
                <w:i/>
                <w:sz w:val="26"/>
                <w:szCs w:val="26"/>
              </w:rPr>
              <w:t xml:space="preserve"> </w:t>
            </w:r>
            <w:r w:rsidRPr="00A46508">
              <w:rPr>
                <w:sz w:val="26"/>
                <w:szCs w:val="26"/>
              </w:rPr>
              <w:t>5</w:t>
            </w:r>
            <w:r w:rsidRPr="00A46508">
              <w:rPr>
                <w:i/>
                <w:sz w:val="26"/>
                <w:szCs w:val="26"/>
              </w:rPr>
              <w:t>-</w:t>
            </w:r>
            <w:r w:rsidRPr="00A46508">
              <w:rPr>
                <w:sz w:val="26"/>
                <w:szCs w:val="26"/>
              </w:rPr>
              <w:t>10 мг/сут внутрь, квинаприл 10-20 мг/сут; (под контролем СКФ, уровня кре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тинина и калия);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ИАПФ с двойным путем вывед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ния (фозиноприл 10-20 мг/сут внутрь).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АРА (при непереносимости ИАПФ и по другим показаниям):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лозартан 50-100 мг/сут внутрь, э</w:t>
            </w:r>
            <w:r w:rsidRPr="00A46508">
              <w:rPr>
                <w:sz w:val="26"/>
                <w:szCs w:val="26"/>
              </w:rPr>
              <w:t>п</w:t>
            </w:r>
            <w:r w:rsidRPr="00A46508">
              <w:rPr>
                <w:sz w:val="26"/>
                <w:szCs w:val="26"/>
              </w:rPr>
              <w:t>росартан 600 мг/сут внутрь, те</w:t>
            </w:r>
            <w:r w:rsidRPr="00A46508">
              <w:rPr>
                <w:sz w:val="26"/>
                <w:szCs w:val="26"/>
              </w:rPr>
              <w:t>л</w:t>
            </w:r>
            <w:r w:rsidRPr="00A46508">
              <w:rPr>
                <w:sz w:val="26"/>
                <w:szCs w:val="26"/>
              </w:rPr>
              <w:t>мисартан 40-80 мг/сут, валсартан 80-160мг/сут внутрь, ирбесартан  150 мг/сут внутрь. ., кандесартан 4-32 мг/сут.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Улучшение микроциркуляции п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чек: пентоксифиллин 400-600 мг/ сут или дипиридамол 75-150 мг/сут (курсами) внутрь.</w:t>
            </w:r>
          </w:p>
          <w:p w:rsidR="00B25818" w:rsidRPr="00A46508" w:rsidRDefault="00B25818" w:rsidP="00650859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Рекомендации по модификации факторов риска.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Улучшение с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стояния.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Купирование отека органов грудной поло</w:t>
            </w:r>
            <w:r w:rsidRPr="00A46508">
              <w:rPr>
                <w:sz w:val="26"/>
                <w:szCs w:val="26"/>
              </w:rPr>
              <w:t>с</w:t>
            </w:r>
            <w:r w:rsidRPr="00A46508">
              <w:rPr>
                <w:sz w:val="26"/>
                <w:szCs w:val="26"/>
              </w:rPr>
              <w:t>ти, уменьшение симптомов д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компенсации.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Снижение АД в течение 3-6 м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сяцев лечения, устранение м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дифицирова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ных факторов риска.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Стабилизация.</w:t>
            </w:r>
          </w:p>
        </w:tc>
      </w:tr>
      <w:tr w:rsidR="00B25818" w:rsidRPr="00A46508" w:rsidTr="00494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Артер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альная гиперте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зия с пр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имущес</w:t>
            </w:r>
            <w:r w:rsidRPr="00A46508">
              <w:rPr>
                <w:sz w:val="26"/>
                <w:szCs w:val="26"/>
              </w:rPr>
              <w:t>т</w:t>
            </w:r>
            <w:r w:rsidRPr="00A46508">
              <w:rPr>
                <w:sz w:val="26"/>
                <w:szCs w:val="26"/>
              </w:rPr>
              <w:t>венным пораж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нием сердца и почек с застойной сердечной недост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точн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 xml:space="preserve">стью </w:t>
            </w:r>
            <w:r w:rsidRPr="00A46508">
              <w:rPr>
                <w:sz w:val="26"/>
                <w:szCs w:val="26"/>
                <w:lang w:val="en-US"/>
              </w:rPr>
              <w:t>(I1</w:t>
            </w:r>
            <w:r w:rsidRPr="00A46508">
              <w:rPr>
                <w:sz w:val="26"/>
                <w:szCs w:val="26"/>
              </w:rPr>
              <w:t>3.</w:t>
            </w:r>
            <w:r w:rsidRPr="00A46508">
              <w:rPr>
                <w:sz w:val="26"/>
                <w:szCs w:val="26"/>
                <w:lang w:val="en-US"/>
              </w:rPr>
              <w:t>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Общий анализ крови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Общий анализ мочи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СКФ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Биохимическое исследование крови: опред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ление конце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трации калия, натрия, ТГ, б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лирубина, х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лестерина, глюкозы, кре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 xml:space="preserve">тинина. 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Измерение АД (профиль)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ЭКГ 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ЭХО-КГ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УЗИ почек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пр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грессир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вании: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исходно и далее по показан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ям.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ст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бильном течении 1 раз в год.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EB0D4A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Липидограмма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Анализ мочи по Н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чипоренко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резистентной АГ консультация в обл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стном кардиодиспа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сере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СМАД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Начало медикаментозного лечения с учетом состояния пациента: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диуретики: фуросемид 40-80 мг/сут внутрь, при необходимости гидрохлортиазид 25-50 мг/сут внутрь, спиронолактон 25-50 мг/сут внутрь, торасемид 5-40 мг/сут внутрь;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ИАПФ: эналаприл 2,5-40 мг/сут внутрь, фозиноприл 5-20 мг/сут внутрь, периндоприл 2,5-10 мг/сут внутрь, лизиноприл 2,5-10 мг/сут внутрь, рамиприл</w:t>
            </w:r>
            <w:r w:rsidRPr="00A46508">
              <w:rPr>
                <w:i/>
                <w:sz w:val="26"/>
                <w:szCs w:val="26"/>
              </w:rPr>
              <w:t xml:space="preserve"> </w:t>
            </w:r>
            <w:r w:rsidRPr="00A46508">
              <w:rPr>
                <w:sz w:val="26"/>
                <w:szCs w:val="26"/>
              </w:rPr>
              <w:t>5-10 мг/сут внутрь, квинаприл 10-20 мг/сут; каптоприл 6,25-100 мг/сут</w:t>
            </w:r>
            <w:r w:rsidRPr="00A46508">
              <w:rPr>
                <w:i/>
                <w:sz w:val="26"/>
                <w:szCs w:val="26"/>
              </w:rPr>
              <w:t xml:space="preserve"> </w:t>
            </w:r>
            <w:r w:rsidRPr="00A46508">
              <w:rPr>
                <w:sz w:val="26"/>
                <w:szCs w:val="26"/>
              </w:rPr>
              <w:t>внутрь;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АК: амлодипин 2,5-10 мг/сут внутрь; леркадипин -5-10 мг/сут внутрь.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БАБ: бисопролол 1,25-5 мг/сут внутрь, карведилол 6,25-25 мг/сут внутрь; метопролол сукцинат 12,5-100 мг/сут внутрь.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АРА (при непереносимости ИАПФ и по другим показаниям): лозартан 50-100 мг/сут внутрь,  валсартан 40-80 мг/сут внутрь, ирбесартан  150 мг/сут внутрь. ., кандесартан 4-32 мг/сут.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Рекомендации по модификации факторов риска.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Улучшение с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стояния. Сн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жение АД. Компенсация осложнений, улучшение с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мочувствия, уменьшение кардиальных и церебральных жалоб, увел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чение тол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рантности к н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грузке.</w:t>
            </w:r>
          </w:p>
        </w:tc>
      </w:tr>
      <w:tr w:rsidR="00B25818" w:rsidRPr="00A46508" w:rsidTr="00494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Артер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альная гиперте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зия с пр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имущес</w:t>
            </w:r>
            <w:r w:rsidRPr="00A46508">
              <w:rPr>
                <w:sz w:val="26"/>
                <w:szCs w:val="26"/>
              </w:rPr>
              <w:t>т</w:t>
            </w:r>
            <w:r w:rsidRPr="00A46508">
              <w:rPr>
                <w:sz w:val="26"/>
                <w:szCs w:val="26"/>
              </w:rPr>
              <w:t>венным пораж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нием сердца и почек с застойной сердечной недост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точн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стью и почечной недост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точн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 xml:space="preserve">стью </w:t>
            </w:r>
            <w:r w:rsidRPr="00A46508">
              <w:rPr>
                <w:sz w:val="26"/>
                <w:szCs w:val="26"/>
                <w:lang w:val="en-US"/>
              </w:rPr>
              <w:t>(I1</w:t>
            </w:r>
            <w:r w:rsidRPr="00A46508">
              <w:rPr>
                <w:sz w:val="26"/>
                <w:szCs w:val="26"/>
              </w:rPr>
              <w:t>3.2</w:t>
            </w:r>
            <w:r w:rsidRPr="00A46508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Общий анализ крови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Общий анализ мочи </w:t>
            </w:r>
          </w:p>
          <w:p w:rsidR="00B25818" w:rsidRPr="00A46508" w:rsidRDefault="00B25818" w:rsidP="00EB0D4A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СКФ 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Биохимическое исследование крови: опред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ление конце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трации калия, натрия, бил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рубина, хол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стерина, гл</w:t>
            </w:r>
            <w:r w:rsidRPr="00A46508">
              <w:rPr>
                <w:sz w:val="26"/>
                <w:szCs w:val="26"/>
              </w:rPr>
              <w:t>ю</w:t>
            </w:r>
            <w:r w:rsidRPr="00A46508">
              <w:rPr>
                <w:sz w:val="26"/>
                <w:szCs w:val="26"/>
              </w:rPr>
              <w:t>козы, креат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нина в динам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ке.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ЭКГ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ЭХО-КГ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УЗИ почек, п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чени.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СМЭКГ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пр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грессир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вании: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исходно и далее по показан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ям.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ст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бильном течении 1 раз в год.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Анализ мочи по Н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чипоренко.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СМАД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резистентной АГ консультация в обл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стном кардиодиспа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сере.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Начало медикаментозного лечения с учетом состояния пациента: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диуретики: фуросемид 40-80 мг/сут внутрь; торасемид 5-40 мг/сут внутрь;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ИАПФ: каптоприл 6,25-50 мг/сут внутрь, эналаприл 2,5-40мг/сут внутрь, фозиноприл 5-20 мг/сут внутрь, периндоприл 2,5-10 мг/сут внутрь, лизиноприл 2,5-20 мг/сут внутрь, рамиприл 2,5-10 мг/сут внутрь; квинаприл 10-20 мг/сут.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ИАПФ с двойным путем вывед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ния (фозиноприл 10-20 мг/сут);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АК: амлодипин 2,5-10 мг/сут внутрь, леркадипин -5-10 мг/сут внутрь.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БАБ: бисопоролол 1,25-5 мг/сут внутрь, карведилол 6,25-25 мг/сут внутрь; метопролол сукцинат 12,5-100 мг/сут внутрь.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АРА (при непереносимости ИАПФ и по другим показаниям): лозартан 50-100 мг/сут внутрь, валсартан 40-80 мг/сут внутрь, ирбесартан  150 мг/сут. ., кандесартан 4-32 мг/сут.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 Улучшение микроциркуляции п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чек: пентоксифиллин 400-600 мг/сут или дипиридамол 75-150 мг/сут внутрь (курсами).</w:t>
            </w:r>
          </w:p>
          <w:p w:rsidR="00B25818" w:rsidRPr="00A46508" w:rsidRDefault="00B25818" w:rsidP="00650859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Рекомендации по модификации факторов риска.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Улучшение с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стояния.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Уменьшение явлений д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компенсации и почечной н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достаточности.</w:t>
            </w:r>
          </w:p>
          <w:p w:rsidR="00B25818" w:rsidRPr="00A46508" w:rsidRDefault="00B25818" w:rsidP="009632FC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Снижение АД, снижение уровня моч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вины и креат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на.</w:t>
            </w:r>
          </w:p>
        </w:tc>
      </w:tr>
      <w:tr w:rsidR="00B25818" w:rsidRPr="00A46508" w:rsidTr="00494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Ренов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скулярная гиперте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зия (фи</w:t>
            </w:r>
            <w:r w:rsidRPr="00A46508">
              <w:rPr>
                <w:sz w:val="26"/>
                <w:szCs w:val="26"/>
              </w:rPr>
              <w:t>б</w:t>
            </w:r>
            <w:r w:rsidRPr="00A46508">
              <w:rPr>
                <w:sz w:val="26"/>
                <w:szCs w:val="26"/>
              </w:rPr>
              <w:t>ромуск</w:t>
            </w:r>
            <w:r w:rsidRPr="00A46508">
              <w:rPr>
                <w:sz w:val="26"/>
                <w:szCs w:val="26"/>
              </w:rPr>
              <w:t>у</w:t>
            </w:r>
            <w:r w:rsidRPr="00A46508">
              <w:rPr>
                <w:sz w:val="26"/>
                <w:szCs w:val="26"/>
              </w:rPr>
              <w:t>лярная диспл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зия, н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специф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ческий аортоа</w:t>
            </w:r>
            <w:r w:rsidRPr="00A46508">
              <w:rPr>
                <w:sz w:val="26"/>
                <w:szCs w:val="26"/>
              </w:rPr>
              <w:t>р</w:t>
            </w:r>
            <w:r w:rsidRPr="00A46508">
              <w:rPr>
                <w:sz w:val="26"/>
                <w:szCs w:val="26"/>
              </w:rPr>
              <w:t>териит) (</w:t>
            </w:r>
            <w:r w:rsidRPr="00A46508">
              <w:rPr>
                <w:sz w:val="26"/>
                <w:szCs w:val="26"/>
                <w:lang w:val="en-US"/>
              </w:rPr>
              <w:t>I</w:t>
            </w:r>
            <w:r w:rsidRPr="00A46508">
              <w:rPr>
                <w:sz w:val="26"/>
                <w:szCs w:val="26"/>
              </w:rPr>
              <w:t>15.0)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Общий анализ крови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Общий анализ мочи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Биохимическое исследование крови: опред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ление конце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 xml:space="preserve">трации калия, мочевины, креатинина. 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Измерение АД (профиль)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ЭКГ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УЗИ почек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ЭХО-КГ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Консультация врача-сосудистого хирурга*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пр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грессир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вании: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исходно и далее по показан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ям.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ст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бильном течении 1 раз в год.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Анализ мочи по Н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чипоренко.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СМАД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Как при эссенциальной гиперте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зии + ксантинола никотинат 450 мг/сут внутрь, пентоксифиллин 400-600 мг/сут или дипиридамол 75-150 мг/сут внутрь (курсами).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Оперативное или рентгенэндов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скулярное лечение*.</w:t>
            </w:r>
          </w:p>
          <w:p w:rsidR="00B25818" w:rsidRPr="00A46508" w:rsidRDefault="00B25818" w:rsidP="00E222C5">
            <w:pPr>
              <w:spacing w:line="360" w:lineRule="auto"/>
              <w:rPr>
                <w:i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E222C5">
            <w:pPr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Улучшение с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стояния.</w:t>
            </w:r>
          </w:p>
          <w:p w:rsidR="00B25818" w:rsidRPr="00A46508" w:rsidRDefault="00B25818" w:rsidP="009B46C6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Снижение уровня АД. </w:t>
            </w:r>
          </w:p>
        </w:tc>
      </w:tr>
    </w:tbl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/>
    <w:p w:rsidR="00B25818" w:rsidRPr="00A46508" w:rsidRDefault="00B25818" w:rsidP="00167FAA">
      <w:pPr>
        <w:jc w:val="center"/>
        <w:rPr>
          <w:sz w:val="30"/>
          <w:szCs w:val="30"/>
        </w:rPr>
      </w:pPr>
    </w:p>
    <w:p w:rsidR="00B25818" w:rsidRPr="00380AF7" w:rsidRDefault="00B25818" w:rsidP="00167FAA">
      <w:pPr>
        <w:jc w:val="center"/>
        <w:rPr>
          <w:sz w:val="30"/>
          <w:szCs w:val="30"/>
        </w:rPr>
      </w:pPr>
    </w:p>
    <w:p w:rsidR="00B25818" w:rsidRPr="00A46508" w:rsidRDefault="00B25818" w:rsidP="00471F0B">
      <w:pPr>
        <w:jc w:val="center"/>
        <w:rPr>
          <w:sz w:val="30"/>
          <w:szCs w:val="30"/>
        </w:rPr>
      </w:pPr>
      <w:r w:rsidRPr="00A46508">
        <w:rPr>
          <w:sz w:val="30"/>
          <w:szCs w:val="30"/>
        </w:rPr>
        <w:t>РАЗДЕЛ 4</w:t>
      </w:r>
    </w:p>
    <w:p w:rsidR="00B25818" w:rsidRPr="00A46508" w:rsidRDefault="00B25818" w:rsidP="003C5C6C">
      <w:pPr>
        <w:jc w:val="center"/>
        <w:rPr>
          <w:sz w:val="30"/>
          <w:szCs w:val="30"/>
        </w:rPr>
      </w:pPr>
      <w:r w:rsidRPr="00A46508">
        <w:rPr>
          <w:sz w:val="30"/>
          <w:szCs w:val="30"/>
        </w:rPr>
        <w:t>КЛИНИЧЕСКИЙ ПРОТОКОЛ</w:t>
      </w:r>
    </w:p>
    <w:p w:rsidR="00B25818" w:rsidRPr="00A46508" w:rsidRDefault="00B25818" w:rsidP="003C5C6C">
      <w:pPr>
        <w:jc w:val="center"/>
        <w:rPr>
          <w:sz w:val="30"/>
          <w:szCs w:val="30"/>
        </w:rPr>
      </w:pPr>
      <w:r w:rsidRPr="00A46508">
        <w:rPr>
          <w:sz w:val="30"/>
          <w:szCs w:val="30"/>
        </w:rPr>
        <w:t>диагностики и лечения заболеваний, характеризующихся повышенным кровяным давлением у беременных</w:t>
      </w:r>
    </w:p>
    <w:p w:rsidR="00B25818" w:rsidRPr="00A46508" w:rsidRDefault="00B25818" w:rsidP="003C5C6C">
      <w:pPr>
        <w:jc w:val="center"/>
        <w:rPr>
          <w:sz w:val="30"/>
          <w:szCs w:val="30"/>
        </w:rPr>
      </w:pPr>
    </w:p>
    <w:p w:rsidR="00B25818" w:rsidRPr="00A46508" w:rsidRDefault="00B25818" w:rsidP="003C5C6C">
      <w:pPr>
        <w:jc w:val="center"/>
        <w:rPr>
          <w:sz w:val="30"/>
          <w:szCs w:val="30"/>
        </w:rPr>
      </w:pPr>
      <w:r w:rsidRPr="00A46508">
        <w:rPr>
          <w:sz w:val="30"/>
          <w:szCs w:val="30"/>
        </w:rPr>
        <w:t>ОБЩИЕ ПОЛОЖЕНИЯ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 xml:space="preserve">Наблюдение женщин с артериальной гипертензией беременных (АГБ) осуществляется как врачами-акушерами-гинекологами, так и врачами терапевтического профиля. 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Данный клинический протокол определяет лечебно-диагностические мероприятия врачей терапевтич</w:t>
      </w:r>
      <w:r w:rsidRPr="00A46508">
        <w:rPr>
          <w:sz w:val="30"/>
          <w:szCs w:val="30"/>
        </w:rPr>
        <w:t>е</w:t>
      </w:r>
      <w:r w:rsidRPr="00A46508">
        <w:rPr>
          <w:sz w:val="30"/>
          <w:szCs w:val="30"/>
        </w:rPr>
        <w:t>ского профиля при АГБ и не распространяется на тактику ведения беременности в целом, определение которой является прерогативой врачей акушеров-гинекологов.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При этом задачей врачей терапевтического профиля является наблюдение и ведение женщин с АГБ в а</w:t>
      </w:r>
      <w:r w:rsidRPr="00A46508">
        <w:rPr>
          <w:sz w:val="30"/>
          <w:szCs w:val="30"/>
        </w:rPr>
        <w:t>м</w:t>
      </w:r>
      <w:r w:rsidRPr="00A46508">
        <w:rPr>
          <w:sz w:val="30"/>
          <w:szCs w:val="30"/>
        </w:rPr>
        <w:t>булаторных и стационарных организациях здравоохранения терапевтического/ кардиологического профиля с обязательным привлечением акушеров-гинекологов, а также оказание консультативной помощи в женских ко</w:t>
      </w:r>
      <w:r w:rsidRPr="00A46508">
        <w:rPr>
          <w:sz w:val="30"/>
          <w:szCs w:val="30"/>
        </w:rPr>
        <w:t>н</w:t>
      </w:r>
      <w:r w:rsidRPr="00A46508">
        <w:rPr>
          <w:sz w:val="30"/>
          <w:szCs w:val="30"/>
        </w:rPr>
        <w:t>сультациях и акушерско-гинекологических отделениях родильных домов и многопрофильных стационаров.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Задачей акушеров-гинекологов является наблюдение и ведение беременности в амбулаторных и стаци</w:t>
      </w:r>
      <w:r w:rsidRPr="00A46508">
        <w:rPr>
          <w:sz w:val="30"/>
          <w:szCs w:val="30"/>
        </w:rPr>
        <w:t>о</w:t>
      </w:r>
      <w:r w:rsidRPr="00A46508">
        <w:rPr>
          <w:sz w:val="30"/>
          <w:szCs w:val="30"/>
        </w:rPr>
        <w:t>нарных акушерско-гинекологических организациях здравоохранения (структурных подразделениях) с привлеч</w:t>
      </w:r>
      <w:r w:rsidRPr="00A46508">
        <w:rPr>
          <w:sz w:val="30"/>
          <w:szCs w:val="30"/>
        </w:rPr>
        <w:t>е</w:t>
      </w:r>
      <w:r w:rsidRPr="00A46508">
        <w:rPr>
          <w:sz w:val="30"/>
          <w:szCs w:val="30"/>
        </w:rPr>
        <w:t>нием консультантов – врачей терапевтического профиля для лечения АГБ. Акушерские аспекты ведения бер</w:t>
      </w:r>
      <w:r w:rsidRPr="00A46508">
        <w:rPr>
          <w:sz w:val="30"/>
          <w:szCs w:val="30"/>
        </w:rPr>
        <w:t>е</w:t>
      </w:r>
      <w:r w:rsidRPr="00A46508">
        <w:rPr>
          <w:sz w:val="30"/>
          <w:szCs w:val="30"/>
        </w:rPr>
        <w:t xml:space="preserve">менных с АГ утверждены приказом Министерства здравоохранения Республики Беларусь </w:t>
      </w:r>
      <w:r w:rsidRPr="00A46508">
        <w:rPr>
          <w:noProof/>
          <w:sz w:val="30"/>
          <w:szCs w:val="30"/>
        </w:rPr>
        <w:t xml:space="preserve">от </w:t>
      </w:r>
      <w:r w:rsidRPr="00A46508">
        <w:rPr>
          <w:sz w:val="30"/>
          <w:szCs w:val="30"/>
        </w:rPr>
        <w:t>09.10.2012 г.  № 1182  «Клинические протоколы наблюдения беременных, рожениц, родильниц, диагностики и лечения в акуше</w:t>
      </w:r>
      <w:r w:rsidRPr="00A46508">
        <w:rPr>
          <w:sz w:val="30"/>
          <w:szCs w:val="30"/>
        </w:rPr>
        <w:t>р</w:t>
      </w:r>
      <w:r w:rsidRPr="00A46508">
        <w:rPr>
          <w:sz w:val="30"/>
          <w:szCs w:val="30"/>
        </w:rPr>
        <w:t>стве и гинекологии».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Диагностика, терапия АГБ, консультативная помощь должна осуществляться в соответствии с данным клиническим протоколом вне зависимости от уровня ее проведения – в условиях районных, межрайонных (при наличии необходимого оборудования и специалистов), областных и республиканских организаций здравоохр</w:t>
      </w:r>
      <w:r w:rsidRPr="00A46508">
        <w:rPr>
          <w:sz w:val="30"/>
          <w:szCs w:val="30"/>
        </w:rPr>
        <w:t>а</w:t>
      </w:r>
      <w:r w:rsidRPr="00A46508">
        <w:rPr>
          <w:sz w:val="30"/>
          <w:szCs w:val="30"/>
        </w:rPr>
        <w:t>нения.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 xml:space="preserve">АГБ – повышение АД, при котором САД равно или выше 140 мм рт. ст. и/или ДАД – равно или выше 90 мм рт. ст. при двух и более последовательных обращениях с интервалом </w:t>
      </w:r>
      <w:r w:rsidRPr="00A46508">
        <w:rPr>
          <w:sz w:val="30"/>
          <w:szCs w:val="30"/>
          <w:u w:val="single"/>
        </w:rPr>
        <w:t>&gt;</w:t>
      </w:r>
      <w:r w:rsidRPr="00A46508">
        <w:rPr>
          <w:sz w:val="30"/>
          <w:szCs w:val="30"/>
        </w:rPr>
        <w:t xml:space="preserve"> 4 ч в любом сроке беременности и в течение 6 недель после родов.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bookmarkStart w:id="1" w:name="bookmark48"/>
      <w:r w:rsidRPr="00A46508">
        <w:rPr>
          <w:sz w:val="30"/>
          <w:szCs w:val="30"/>
        </w:rPr>
        <w:t>АГБ – важный фактор риска развития сердечно-сосудистых осложнений. У женщин с гестационной г</w:t>
      </w:r>
      <w:r w:rsidRPr="00A46508">
        <w:rPr>
          <w:sz w:val="30"/>
          <w:szCs w:val="30"/>
        </w:rPr>
        <w:t>и</w:t>
      </w:r>
      <w:r w:rsidRPr="00A46508">
        <w:rPr>
          <w:sz w:val="30"/>
          <w:szCs w:val="30"/>
        </w:rPr>
        <w:t>пертензией в отдаленном периоде в 2-4 раза повышен риск развития эссенциальной АГ, ин</w:t>
      </w:r>
      <w:r w:rsidRPr="00A46508">
        <w:rPr>
          <w:sz w:val="30"/>
          <w:szCs w:val="30"/>
        </w:rPr>
        <w:softHyphen/>
        <w:t xml:space="preserve">сульта и ИБС. </w:t>
      </w:r>
      <w:bookmarkEnd w:id="1"/>
      <w:r w:rsidRPr="00A46508">
        <w:rPr>
          <w:sz w:val="30"/>
          <w:szCs w:val="30"/>
        </w:rPr>
        <w:t>Цель лечения пациенток с АГБ – максимальное снижение риска развития сердечно-сосудистых и осложнений бер</w:t>
      </w:r>
      <w:r w:rsidRPr="00A46508">
        <w:rPr>
          <w:sz w:val="30"/>
          <w:szCs w:val="30"/>
        </w:rPr>
        <w:t>е</w:t>
      </w:r>
      <w:r w:rsidRPr="00A46508">
        <w:rPr>
          <w:sz w:val="30"/>
          <w:szCs w:val="30"/>
        </w:rPr>
        <w:t xml:space="preserve">менности у матери, фетальных осложнений и гибели плода (новорожденного). </w:t>
      </w:r>
    </w:p>
    <w:p w:rsidR="00B25818" w:rsidRPr="00A46508" w:rsidRDefault="00B25818" w:rsidP="003C5C6C">
      <w:pPr>
        <w:ind w:right="536" w:firstLine="993"/>
        <w:jc w:val="both"/>
        <w:rPr>
          <w:b/>
          <w:sz w:val="30"/>
          <w:szCs w:val="30"/>
        </w:rPr>
      </w:pPr>
      <w:r w:rsidRPr="00A46508">
        <w:rPr>
          <w:b/>
          <w:sz w:val="30"/>
          <w:szCs w:val="30"/>
        </w:rPr>
        <w:t>АГБ включает в себя следующие 4 формы: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1) артериальная гипертензия, имевшаяся до беременности – хроническая артериальная гипертензия – п</w:t>
      </w:r>
      <w:r w:rsidRPr="00A46508">
        <w:rPr>
          <w:sz w:val="30"/>
          <w:szCs w:val="30"/>
        </w:rPr>
        <w:t>о</w:t>
      </w:r>
      <w:r w:rsidRPr="00A46508">
        <w:rPr>
          <w:sz w:val="30"/>
          <w:szCs w:val="30"/>
        </w:rPr>
        <w:t xml:space="preserve">вышение АД &gt; 140/90 мм рт. ст. было до беременности или определяется в первые 20 недель беременности и обычно сохраняется более 42 дней после родов и может сопровождаться протеинурией; 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2) гестационная гипертензия, сопровождающаяся и не сопровождающаяся протеинурией – повышение АД, связанное с самой беременностью (развивается после 20 недель гестации и в большинстве случаев проходит в тече</w:t>
      </w:r>
      <w:r w:rsidRPr="00A46508">
        <w:rPr>
          <w:sz w:val="30"/>
          <w:szCs w:val="30"/>
        </w:rPr>
        <w:softHyphen/>
        <w:t>ние 42 дней после родов. Может приводить к ухудшению перфузии органов). В случае, если сопровож</w:t>
      </w:r>
      <w:r w:rsidRPr="00A46508">
        <w:rPr>
          <w:sz w:val="30"/>
          <w:szCs w:val="30"/>
        </w:rPr>
        <w:softHyphen/>
        <w:t>дается протеинурией (&gt;0,3 г/сут в суточной моче или &gt;30 мг/ммоль креатинина в разовой порции мочи) – опр</w:t>
      </w:r>
      <w:r w:rsidRPr="00A46508">
        <w:rPr>
          <w:sz w:val="30"/>
          <w:szCs w:val="30"/>
        </w:rPr>
        <w:t>е</w:t>
      </w:r>
      <w:r w:rsidRPr="00A46508">
        <w:rPr>
          <w:sz w:val="30"/>
          <w:szCs w:val="30"/>
        </w:rPr>
        <w:t xml:space="preserve">деляется как преэклампсия; 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3) артериальная гипертензия, имевшаяся до беремен</w:t>
      </w:r>
      <w:r w:rsidRPr="00A46508">
        <w:rPr>
          <w:sz w:val="30"/>
          <w:szCs w:val="30"/>
        </w:rPr>
        <w:softHyphen/>
        <w:t>ности и сочетающаяся с гестационной гипертензией и протеинурией – артериальная гипертензия, имевшаяся до бере</w:t>
      </w:r>
      <w:r w:rsidRPr="00A46508">
        <w:rPr>
          <w:sz w:val="30"/>
          <w:szCs w:val="30"/>
        </w:rPr>
        <w:softHyphen/>
        <w:t>менности, характеризуется дальнейшим ростом АД и по</w:t>
      </w:r>
      <w:r w:rsidRPr="00A46508">
        <w:rPr>
          <w:sz w:val="30"/>
          <w:szCs w:val="30"/>
        </w:rPr>
        <w:softHyphen/>
        <w:t>явлением протеинурии &gt;3 г/сут после 20 недель гестации;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4) неклассифицируемая гипертензия – если АД впервые измеряется после 20 недель беремен</w:t>
      </w:r>
      <w:r w:rsidRPr="00A46508">
        <w:rPr>
          <w:sz w:val="30"/>
          <w:szCs w:val="30"/>
        </w:rPr>
        <w:softHyphen/>
        <w:t>ности и в</w:t>
      </w:r>
      <w:r w:rsidRPr="00A46508">
        <w:rPr>
          <w:sz w:val="30"/>
          <w:szCs w:val="30"/>
        </w:rPr>
        <w:t>ы</w:t>
      </w:r>
      <w:r w:rsidRPr="00A46508">
        <w:rPr>
          <w:sz w:val="30"/>
          <w:szCs w:val="30"/>
        </w:rPr>
        <w:t>является гипертензия. Необходимо продолжать контроль АД в тече</w:t>
      </w:r>
      <w:r w:rsidRPr="00A46508">
        <w:rPr>
          <w:sz w:val="30"/>
          <w:szCs w:val="30"/>
        </w:rPr>
        <w:softHyphen/>
        <w:t>ние 42 дней после родов и в более поздние сроки.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По уровню повышения АД выделяют легкую (140-159/90-109 мм рт. ст.) и тяжелую (&gt;160/110 мм рт. ст.) АГБ.</w:t>
      </w:r>
    </w:p>
    <w:p w:rsidR="00B25818" w:rsidRPr="00A46508" w:rsidRDefault="00B25818" w:rsidP="003C5C6C">
      <w:pPr>
        <w:ind w:right="536" w:firstLine="993"/>
        <w:jc w:val="both"/>
        <w:rPr>
          <w:b/>
          <w:sz w:val="30"/>
          <w:szCs w:val="30"/>
        </w:rPr>
      </w:pP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Основные принципы лечения.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 xml:space="preserve">Беременные с АГБ требуют постоянного динамического наблюдения. 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b/>
          <w:sz w:val="30"/>
          <w:szCs w:val="30"/>
        </w:rPr>
        <w:t>Немедикаментозное лечение</w:t>
      </w:r>
      <w:r w:rsidRPr="00A46508">
        <w:rPr>
          <w:sz w:val="30"/>
          <w:szCs w:val="30"/>
        </w:rPr>
        <w:t xml:space="preserve"> АГБ возможно, если САД составляет 140-150 мм рт. ст., а ДАД – 90-99 мм рт. ст. и включает: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- ограничение физической активности;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- отдых в положе</w:t>
      </w:r>
      <w:r w:rsidRPr="00A46508">
        <w:rPr>
          <w:sz w:val="30"/>
          <w:szCs w:val="30"/>
        </w:rPr>
        <w:softHyphen/>
        <w:t>нии лежа на левом боку;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- обычная диета без ограничения соли, особенно перед родами;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 xml:space="preserve">- низкие дозы ацетилсалициловой кислоты (75-100 мг/сут) применяют профилактически во </w:t>
      </w:r>
      <w:r w:rsidRPr="00A46508">
        <w:rPr>
          <w:sz w:val="30"/>
          <w:szCs w:val="30"/>
          <w:lang w:val="en-US"/>
        </w:rPr>
        <w:t>II</w:t>
      </w:r>
      <w:r w:rsidRPr="00A46508">
        <w:rPr>
          <w:sz w:val="30"/>
          <w:szCs w:val="30"/>
        </w:rPr>
        <w:t>-</w:t>
      </w:r>
      <w:r w:rsidRPr="00A46508">
        <w:rPr>
          <w:sz w:val="30"/>
          <w:szCs w:val="30"/>
          <w:lang w:val="en-US"/>
        </w:rPr>
        <w:t>III</w:t>
      </w:r>
      <w:r w:rsidRPr="00A46508">
        <w:rPr>
          <w:sz w:val="30"/>
          <w:szCs w:val="30"/>
        </w:rPr>
        <w:t xml:space="preserve"> трим</w:t>
      </w:r>
      <w:r w:rsidRPr="00A46508">
        <w:rPr>
          <w:sz w:val="30"/>
          <w:szCs w:val="30"/>
        </w:rPr>
        <w:t>е</w:t>
      </w:r>
      <w:r w:rsidRPr="00A46508">
        <w:rPr>
          <w:sz w:val="30"/>
          <w:szCs w:val="30"/>
        </w:rPr>
        <w:t>страх беременности у женщин с ранней (&lt;28 недель) преэклампсией в анамнезе;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- женщинам с высоким риском развития преэклампсии может быть рекомендован прием кальция в дозе 1 г/сут;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- препараты рыбьего жира, витамины и другие пищевые добавки не играют роли в профилак</w:t>
      </w:r>
      <w:r w:rsidRPr="00A46508">
        <w:rPr>
          <w:sz w:val="30"/>
          <w:szCs w:val="30"/>
        </w:rPr>
        <w:softHyphen/>
        <w:t>тике АГБ;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- снижение массы тела беременным женщинам с ожирением не рекомендуется. Беремен</w:t>
      </w:r>
      <w:r w:rsidRPr="00A46508">
        <w:rPr>
          <w:sz w:val="30"/>
          <w:szCs w:val="30"/>
        </w:rPr>
        <w:softHyphen/>
        <w:t>ным женщинам с нормальным индексом массы тела (&lt;25 кг/м</w:t>
      </w:r>
      <w:r w:rsidRPr="00A46508">
        <w:rPr>
          <w:sz w:val="30"/>
          <w:szCs w:val="30"/>
          <w:vertAlign w:val="superscript"/>
        </w:rPr>
        <w:t>2</w:t>
      </w:r>
      <w:r w:rsidRPr="00A46508">
        <w:rPr>
          <w:sz w:val="30"/>
          <w:szCs w:val="30"/>
        </w:rPr>
        <w:t>) рекомендуемая прибавка массы тела составляет 11,2-15,9 кг, же</w:t>
      </w:r>
      <w:r w:rsidRPr="00A46508">
        <w:rPr>
          <w:sz w:val="30"/>
          <w:szCs w:val="30"/>
        </w:rPr>
        <w:t>н</w:t>
      </w:r>
      <w:r w:rsidRPr="00A46508">
        <w:rPr>
          <w:sz w:val="30"/>
          <w:szCs w:val="30"/>
        </w:rPr>
        <w:t>щинам с избыточной массой тела (25,0-29,9 кг/м</w:t>
      </w:r>
      <w:r w:rsidRPr="00A46508">
        <w:rPr>
          <w:sz w:val="30"/>
          <w:szCs w:val="30"/>
          <w:vertAlign w:val="superscript"/>
        </w:rPr>
        <w:t>2</w:t>
      </w:r>
      <w:r w:rsidRPr="00A46508">
        <w:rPr>
          <w:sz w:val="30"/>
          <w:szCs w:val="30"/>
        </w:rPr>
        <w:t>) – 6,8-11,2 кг, женщинам с ожирени</w:t>
      </w:r>
      <w:r w:rsidRPr="00A46508">
        <w:rPr>
          <w:sz w:val="30"/>
          <w:szCs w:val="30"/>
        </w:rPr>
        <w:softHyphen/>
        <w:t>ем (&gt;30 кг/м</w:t>
      </w:r>
      <w:r w:rsidRPr="00A46508">
        <w:rPr>
          <w:sz w:val="30"/>
          <w:szCs w:val="30"/>
          <w:vertAlign w:val="superscript"/>
        </w:rPr>
        <w:t>2</w:t>
      </w:r>
      <w:r w:rsidRPr="00A46508">
        <w:rPr>
          <w:sz w:val="30"/>
          <w:szCs w:val="30"/>
        </w:rPr>
        <w:t xml:space="preserve">) – &lt;6,8 кг. 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b/>
          <w:sz w:val="30"/>
          <w:szCs w:val="30"/>
        </w:rPr>
        <w:t>Медикаментозную антигипертензивную терапию</w:t>
      </w:r>
      <w:r w:rsidRPr="00A46508">
        <w:rPr>
          <w:sz w:val="30"/>
          <w:szCs w:val="30"/>
        </w:rPr>
        <w:t xml:space="preserve"> необходимо начи</w:t>
      </w:r>
      <w:r w:rsidRPr="00A46508">
        <w:rPr>
          <w:sz w:val="30"/>
          <w:szCs w:val="30"/>
        </w:rPr>
        <w:softHyphen/>
        <w:t>нать женщинам с АД 140/90 мм рт. ст. в следующих случаях: гестационная гипертензия с протеинурией (преэклампсия); артериальная гипертензия, имевшаяся до беремен</w:t>
      </w:r>
      <w:r w:rsidRPr="00A46508">
        <w:rPr>
          <w:sz w:val="30"/>
          <w:szCs w:val="30"/>
        </w:rPr>
        <w:softHyphen/>
        <w:t>ности и сочетающаяся с гестационной гипертензией и протеинурией; артериальная гипе</w:t>
      </w:r>
      <w:r w:rsidRPr="00A46508">
        <w:rPr>
          <w:sz w:val="30"/>
          <w:szCs w:val="30"/>
        </w:rPr>
        <w:t>р</w:t>
      </w:r>
      <w:r w:rsidRPr="00A46508">
        <w:rPr>
          <w:sz w:val="30"/>
          <w:szCs w:val="30"/>
        </w:rPr>
        <w:t>тензия, сопровождающаяся субклиническим поражением органов-мишеней или клиническими симптомами. Во всех других случаях антигипертензивную терапию рекомендуется начинать, если АД превышает 150/95 мм рт. ст. Повышение САД &gt;170 мм рт. ст. и/или ДАД &gt;110 мм рт. ст. у беременной женщины рассматривается как н</w:t>
      </w:r>
      <w:r w:rsidRPr="00A46508">
        <w:rPr>
          <w:sz w:val="30"/>
          <w:szCs w:val="30"/>
        </w:rPr>
        <w:t>е</w:t>
      </w:r>
      <w:r w:rsidRPr="00A46508">
        <w:rPr>
          <w:sz w:val="30"/>
          <w:szCs w:val="30"/>
        </w:rPr>
        <w:t xml:space="preserve">отложное состояние и требует срочной госпитализации. 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Женщины с артериальной гипертензией, имевшейся до беременности, могут продолжить прием обычных антигипертензивных препаратов за исключением ингибиторов АПФ, блокаторов рецепторов ангиотензина II и прямых ингибиторов ренина, которые строго противопоказаны при беременности. Применения диуретиков сл</w:t>
      </w:r>
      <w:r w:rsidRPr="00A46508">
        <w:rPr>
          <w:sz w:val="30"/>
          <w:szCs w:val="30"/>
        </w:rPr>
        <w:t>е</w:t>
      </w:r>
      <w:r w:rsidRPr="00A46508">
        <w:rPr>
          <w:sz w:val="30"/>
          <w:szCs w:val="30"/>
        </w:rPr>
        <w:t>дует избегать.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 xml:space="preserve">Альфа-метилдопа считается препаратом выбора при необходимости длительного лечения АГБ. 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При гипертоническом кри</w:t>
      </w:r>
      <w:r w:rsidRPr="00A46508">
        <w:rPr>
          <w:sz w:val="30"/>
          <w:szCs w:val="30"/>
        </w:rPr>
        <w:softHyphen/>
        <w:t xml:space="preserve">зе препаратом первой линии считают натрия нитропруссид, который вводят внутривенно в дозе 0,25-5,0 мг/кг/мин. При преэклампсии с отеком легких вводят нитроглицерин внутривенно в дозе 5 мг/мин, которую увеличивают каждые 3-5 минут до максимальной дозы 100 мг/мин. </w:t>
      </w:r>
    </w:p>
    <w:p w:rsidR="00B25818" w:rsidRPr="00A46508" w:rsidRDefault="00B25818" w:rsidP="003C5C6C">
      <w:pPr>
        <w:ind w:right="536" w:firstLine="993"/>
        <w:jc w:val="both"/>
        <w:rPr>
          <w:sz w:val="30"/>
          <w:szCs w:val="30"/>
        </w:rPr>
      </w:pPr>
      <w:r w:rsidRPr="00A46508">
        <w:rPr>
          <w:sz w:val="30"/>
          <w:szCs w:val="30"/>
        </w:rPr>
        <w:t xml:space="preserve">Внутривенное введение магния сульфата – метод выбора лечения судорог и профилактики эклампсии. </w:t>
      </w:r>
    </w:p>
    <w:p w:rsidR="00B25818" w:rsidRPr="00B8271D" w:rsidRDefault="00B25818" w:rsidP="003C5C6C">
      <w:pPr>
        <w:ind w:right="536" w:firstLine="993"/>
        <w:jc w:val="both"/>
        <w:rPr>
          <w:sz w:val="30"/>
          <w:szCs w:val="30"/>
        </w:rPr>
      </w:pPr>
    </w:p>
    <w:p w:rsidR="00B25818" w:rsidRPr="002E6056" w:rsidRDefault="00B25818" w:rsidP="00E9108C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 w:rsidRPr="00E9108C">
        <w:rPr>
          <w:sz w:val="26"/>
          <w:szCs w:val="26"/>
        </w:rPr>
        <w:t xml:space="preserve">Ацетилсалициловая кислота  </w:t>
      </w:r>
      <w:r w:rsidRPr="00E9108C">
        <w:rPr>
          <w:bCs/>
          <w:sz w:val="30"/>
          <w:szCs w:val="30"/>
        </w:rPr>
        <w:t>по 75 мг в сутки начиная с 12 недели беременности и до родов при условии низкого риска желудочно-кишечных кровотечений</w:t>
      </w:r>
      <w:r>
        <w:rPr>
          <w:b/>
          <w:bCs/>
          <w:sz w:val="30"/>
          <w:szCs w:val="30"/>
        </w:rPr>
        <w:t xml:space="preserve"> </w:t>
      </w:r>
      <w:r>
        <w:rPr>
          <w:sz w:val="26"/>
          <w:szCs w:val="26"/>
        </w:rPr>
        <w:t xml:space="preserve">может быть рекомендована </w:t>
      </w:r>
      <w:r w:rsidRPr="002E6056">
        <w:rPr>
          <w:bCs/>
          <w:sz w:val="30"/>
          <w:szCs w:val="30"/>
        </w:rPr>
        <w:t>женщинам с высоким риском преэклампсии (АГ во время</w:t>
      </w:r>
      <w:r>
        <w:rPr>
          <w:bCs/>
          <w:sz w:val="30"/>
          <w:szCs w:val="30"/>
        </w:rPr>
        <w:t xml:space="preserve"> </w:t>
      </w:r>
      <w:r w:rsidRPr="002E6056">
        <w:rPr>
          <w:bCs/>
          <w:sz w:val="30"/>
          <w:szCs w:val="30"/>
        </w:rPr>
        <w:t>предыдущей беременности, ХБП, аутоиммунные заболевания типа системной красной</w:t>
      </w:r>
      <w:r>
        <w:rPr>
          <w:bCs/>
          <w:sz w:val="30"/>
          <w:szCs w:val="30"/>
        </w:rPr>
        <w:t xml:space="preserve"> </w:t>
      </w:r>
      <w:r w:rsidRPr="002E6056">
        <w:rPr>
          <w:bCs/>
          <w:sz w:val="30"/>
          <w:szCs w:val="30"/>
        </w:rPr>
        <w:t>волчанки или ант</w:t>
      </w:r>
      <w:r w:rsidRPr="002E6056">
        <w:rPr>
          <w:bCs/>
          <w:sz w:val="30"/>
          <w:szCs w:val="30"/>
        </w:rPr>
        <w:t>и</w:t>
      </w:r>
      <w:r w:rsidRPr="002E6056">
        <w:rPr>
          <w:bCs/>
          <w:sz w:val="30"/>
          <w:szCs w:val="30"/>
        </w:rPr>
        <w:t>фосфолипидного синдрома, диабет 1 или 2 типа, хроническая АГ) или с</w:t>
      </w:r>
      <w:r>
        <w:rPr>
          <w:bCs/>
          <w:sz w:val="30"/>
          <w:szCs w:val="30"/>
        </w:rPr>
        <w:t xml:space="preserve"> </w:t>
      </w:r>
      <w:r w:rsidRPr="002E6056">
        <w:rPr>
          <w:bCs/>
          <w:sz w:val="30"/>
          <w:szCs w:val="30"/>
        </w:rPr>
        <w:t>более чем одним фактором умеренного ри</w:t>
      </w:r>
      <w:r w:rsidRPr="002E6056">
        <w:rPr>
          <w:bCs/>
          <w:sz w:val="30"/>
          <w:szCs w:val="30"/>
        </w:rPr>
        <w:t>с</w:t>
      </w:r>
      <w:r w:rsidRPr="002E6056">
        <w:rPr>
          <w:bCs/>
          <w:sz w:val="30"/>
          <w:szCs w:val="30"/>
        </w:rPr>
        <w:t xml:space="preserve">ка преэклампсии (первая беременность, возраст старше 40 лет, интервал между беременностями более 10 лет, ИМТ &gt;35 кг/м2 на первом визите, семейный анамнез преэклампсии и многочисленные беременности) </w:t>
      </w:r>
    </w:p>
    <w:p w:rsidR="00B25818" w:rsidRPr="002342EF" w:rsidRDefault="00B25818" w:rsidP="002342EF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2342EF">
        <w:rPr>
          <w:sz w:val="30"/>
          <w:szCs w:val="30"/>
        </w:rPr>
        <w:t>Использование нифедипина после 20 недель беременности требует тщательной оценки соотношения риск/</w:t>
      </w:r>
      <w:r>
        <w:rPr>
          <w:sz w:val="30"/>
          <w:szCs w:val="30"/>
        </w:rPr>
        <w:t xml:space="preserve"> </w:t>
      </w:r>
      <w:r w:rsidRPr="002342EF">
        <w:rPr>
          <w:sz w:val="30"/>
          <w:szCs w:val="30"/>
        </w:rPr>
        <w:t>польза и может производиться при отсутствии других способов лечения либо их неэффективности.</w:t>
      </w:r>
    </w:p>
    <w:p w:rsidR="00B25818" w:rsidRPr="002342EF" w:rsidRDefault="00B25818" w:rsidP="002342EF">
      <w:pPr>
        <w:autoSpaceDE w:val="0"/>
        <w:autoSpaceDN w:val="0"/>
        <w:adjustRightInd w:val="0"/>
        <w:ind w:firstLine="708"/>
        <w:jc w:val="both"/>
        <w:rPr>
          <w:b/>
          <w:bCs/>
          <w:sz w:val="30"/>
          <w:szCs w:val="30"/>
        </w:rPr>
      </w:pPr>
      <w:r w:rsidRPr="002342EF">
        <w:rPr>
          <w:sz w:val="30"/>
          <w:szCs w:val="30"/>
        </w:rPr>
        <w:t>Амлодипин рекомендуется применять при отсутствии эффективной альтернативы, а риск, связанный с забол</w:t>
      </w:r>
      <w:r w:rsidRPr="002342EF">
        <w:rPr>
          <w:sz w:val="30"/>
          <w:szCs w:val="30"/>
        </w:rPr>
        <w:t>е</w:t>
      </w:r>
      <w:r w:rsidRPr="002342EF">
        <w:rPr>
          <w:sz w:val="30"/>
          <w:szCs w:val="30"/>
        </w:rPr>
        <w:t>ванием превышает риск для матери и плода.</w:t>
      </w:r>
    </w:p>
    <w:p w:rsidR="00B25818" w:rsidRPr="00A46508" w:rsidRDefault="00B25818" w:rsidP="00D21CFD">
      <w:pPr>
        <w:ind w:right="536" w:firstLine="708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Лактация не вызывает дополнительного повышения АД у женщины. Все антигипертензивные препараты могут выводиться с грудным молоком. Большинство из них определяются в грудном молоке в очень низких ко</w:t>
      </w:r>
      <w:r w:rsidRPr="00A46508">
        <w:rPr>
          <w:sz w:val="30"/>
          <w:szCs w:val="30"/>
        </w:rPr>
        <w:t>н</w:t>
      </w:r>
      <w:r w:rsidRPr="00A46508">
        <w:rPr>
          <w:sz w:val="30"/>
          <w:szCs w:val="30"/>
        </w:rPr>
        <w:t>центрациях, за исключением пропранолола и нифедипина.</w:t>
      </w:r>
    </w:p>
    <w:p w:rsidR="00B25818" w:rsidRPr="00A46508" w:rsidRDefault="00B25818" w:rsidP="00D21CFD">
      <w:pPr>
        <w:ind w:right="536" w:firstLine="708"/>
        <w:jc w:val="both"/>
        <w:rPr>
          <w:sz w:val="30"/>
          <w:szCs w:val="30"/>
        </w:rPr>
      </w:pPr>
      <w:r w:rsidRPr="00A46508">
        <w:rPr>
          <w:sz w:val="30"/>
          <w:szCs w:val="30"/>
        </w:rPr>
        <w:t>Длительность стационарного лечения – индивидуальная.</w:t>
      </w:r>
    </w:p>
    <w:p w:rsidR="00B25818" w:rsidRPr="00A46508" w:rsidRDefault="00B25818" w:rsidP="00D21CFD">
      <w:pPr>
        <w:ind w:right="536" w:firstLine="708"/>
        <w:jc w:val="both"/>
        <w:rPr>
          <w:bCs/>
          <w:sz w:val="30"/>
          <w:szCs w:val="30"/>
        </w:rPr>
      </w:pPr>
      <w:r w:rsidRPr="00A46508">
        <w:rPr>
          <w:bCs/>
          <w:sz w:val="30"/>
          <w:szCs w:val="30"/>
        </w:rPr>
        <w:t xml:space="preserve">Госпитализация женщин определяется </w:t>
      </w:r>
      <w:r w:rsidRPr="00A46508">
        <w:rPr>
          <w:sz w:val="30"/>
          <w:szCs w:val="30"/>
        </w:rPr>
        <w:t xml:space="preserve">приказом Министерства здравоохранения Республики Беларусь </w:t>
      </w:r>
      <w:r w:rsidRPr="00A46508">
        <w:rPr>
          <w:noProof/>
          <w:sz w:val="30"/>
          <w:szCs w:val="30"/>
        </w:rPr>
        <w:t>от 31</w:t>
      </w:r>
      <w:r w:rsidRPr="00A46508">
        <w:rPr>
          <w:sz w:val="30"/>
          <w:szCs w:val="30"/>
        </w:rPr>
        <w:t xml:space="preserve">.01.2007 г. № </w:t>
      </w:r>
      <w:r w:rsidRPr="00A46508">
        <w:rPr>
          <w:bCs/>
          <w:sz w:val="30"/>
          <w:szCs w:val="30"/>
        </w:rPr>
        <w:t>59 «О порядке госпитализации женщин с экстрагенитальной патологией во время беременности и в послеродовом периоде в соматические и хирургические стационары».</w:t>
      </w:r>
    </w:p>
    <w:p w:rsidR="00B25818" w:rsidRPr="00A46508" w:rsidRDefault="00B25818" w:rsidP="003C5C6C">
      <w:pPr>
        <w:ind w:right="536" w:firstLine="993"/>
        <w:jc w:val="both"/>
        <w:rPr>
          <w:sz w:val="28"/>
          <w:szCs w:val="28"/>
        </w:rPr>
      </w:pPr>
    </w:p>
    <w:p w:rsidR="00B25818" w:rsidRPr="00A46508" w:rsidRDefault="00B25818" w:rsidP="003C5C6C">
      <w:pPr>
        <w:jc w:val="center"/>
        <w:rPr>
          <w:sz w:val="30"/>
          <w:szCs w:val="30"/>
        </w:rPr>
      </w:pPr>
    </w:p>
    <w:p w:rsidR="00B25818" w:rsidRPr="00A46508" w:rsidRDefault="00B25818" w:rsidP="003C5C6C">
      <w:pPr>
        <w:jc w:val="center"/>
        <w:rPr>
          <w:sz w:val="30"/>
          <w:szCs w:val="30"/>
        </w:rPr>
      </w:pPr>
    </w:p>
    <w:p w:rsidR="00B25818" w:rsidRPr="00A46508" w:rsidRDefault="00B25818" w:rsidP="003C5C6C">
      <w:pPr>
        <w:jc w:val="center"/>
        <w:rPr>
          <w:sz w:val="30"/>
          <w:szCs w:val="30"/>
        </w:rPr>
      </w:pPr>
    </w:p>
    <w:p w:rsidR="00B25818" w:rsidRPr="00A46508" w:rsidRDefault="00B25818" w:rsidP="003C5C6C">
      <w:pPr>
        <w:jc w:val="center"/>
        <w:rPr>
          <w:sz w:val="30"/>
          <w:szCs w:val="30"/>
        </w:rPr>
      </w:pPr>
    </w:p>
    <w:p w:rsidR="00B25818" w:rsidRPr="00A46508" w:rsidRDefault="00B25818" w:rsidP="003C5C6C">
      <w:pPr>
        <w:jc w:val="center"/>
        <w:rPr>
          <w:sz w:val="30"/>
          <w:szCs w:val="30"/>
        </w:rPr>
      </w:pPr>
    </w:p>
    <w:p w:rsidR="00B25818" w:rsidRPr="00A46508" w:rsidRDefault="00B25818" w:rsidP="003C5C6C">
      <w:pPr>
        <w:jc w:val="center"/>
        <w:rPr>
          <w:sz w:val="30"/>
          <w:szCs w:val="30"/>
        </w:rPr>
      </w:pPr>
    </w:p>
    <w:p w:rsidR="00B25818" w:rsidRPr="00A46508" w:rsidRDefault="00B25818" w:rsidP="003C5C6C">
      <w:pPr>
        <w:jc w:val="center"/>
        <w:rPr>
          <w:sz w:val="30"/>
          <w:szCs w:val="30"/>
        </w:rPr>
      </w:pPr>
    </w:p>
    <w:p w:rsidR="00B25818" w:rsidRPr="00A46508" w:rsidRDefault="00B25818" w:rsidP="003C5C6C">
      <w:pPr>
        <w:jc w:val="center"/>
        <w:rPr>
          <w:sz w:val="30"/>
          <w:szCs w:val="30"/>
        </w:rPr>
      </w:pPr>
    </w:p>
    <w:p w:rsidR="00B25818" w:rsidRPr="00A46508" w:rsidRDefault="00B25818" w:rsidP="003C5C6C">
      <w:pPr>
        <w:jc w:val="center"/>
        <w:rPr>
          <w:sz w:val="30"/>
          <w:szCs w:val="30"/>
        </w:rPr>
      </w:pPr>
    </w:p>
    <w:p w:rsidR="00B25818" w:rsidRPr="00A46508" w:rsidRDefault="00B25818" w:rsidP="003C5C6C">
      <w:pPr>
        <w:jc w:val="center"/>
        <w:rPr>
          <w:sz w:val="30"/>
          <w:szCs w:val="30"/>
        </w:rPr>
      </w:pPr>
    </w:p>
    <w:p w:rsidR="00B25818" w:rsidRPr="00A46508" w:rsidRDefault="00B25818" w:rsidP="003C5C6C">
      <w:pPr>
        <w:jc w:val="center"/>
        <w:rPr>
          <w:sz w:val="26"/>
          <w:szCs w:val="26"/>
        </w:rPr>
      </w:pPr>
      <w:r w:rsidRPr="00A46508">
        <w:rPr>
          <w:sz w:val="30"/>
          <w:szCs w:val="30"/>
        </w:rPr>
        <w:t>ДИАГНОСТИКА И ЛЕЧЕНИЕ АРТЕРИАЛЬНОЙ ГИПЕРТЕНЗИИ У БЕРЕМЕННЫХ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2"/>
        <w:gridCol w:w="2971"/>
        <w:gridCol w:w="2366"/>
        <w:gridCol w:w="1820"/>
        <w:gridCol w:w="4110"/>
        <w:gridCol w:w="2204"/>
      </w:tblGrid>
      <w:tr w:rsidR="00B25818" w:rsidRPr="00A46508" w:rsidTr="001D6148">
        <w:trPr>
          <w:trHeight w:val="278"/>
        </w:trPr>
        <w:tc>
          <w:tcPr>
            <w:tcW w:w="1882" w:type="dxa"/>
            <w:vMerge w:val="restart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Нозологич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ская форма заболевания (шифр по МКБ-10)</w:t>
            </w:r>
          </w:p>
        </w:tc>
        <w:tc>
          <w:tcPr>
            <w:tcW w:w="2971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Диагностика</w:t>
            </w:r>
          </w:p>
        </w:tc>
        <w:tc>
          <w:tcPr>
            <w:tcW w:w="2366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Лечение</w:t>
            </w:r>
          </w:p>
        </w:tc>
        <w:tc>
          <w:tcPr>
            <w:tcW w:w="2204" w:type="dxa"/>
            <w:vMerge w:val="restart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Исход заболев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ния, цель мер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приятий (резул</w:t>
            </w:r>
            <w:r w:rsidRPr="00A46508">
              <w:rPr>
                <w:sz w:val="26"/>
                <w:szCs w:val="26"/>
              </w:rPr>
              <w:t>ь</w:t>
            </w:r>
            <w:r w:rsidRPr="00A46508">
              <w:rPr>
                <w:sz w:val="26"/>
                <w:szCs w:val="26"/>
              </w:rPr>
              <w:t>тат мероприятий)</w:t>
            </w:r>
          </w:p>
        </w:tc>
      </w:tr>
      <w:tr w:rsidR="00B25818" w:rsidRPr="00A46508" w:rsidTr="001D6148">
        <w:trPr>
          <w:trHeight w:val="349"/>
        </w:trPr>
        <w:tc>
          <w:tcPr>
            <w:tcW w:w="1882" w:type="dxa"/>
            <w:vMerge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1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обязательная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6508">
              <w:rPr>
                <w:sz w:val="18"/>
                <w:szCs w:val="18"/>
              </w:rPr>
              <w:t>Все диагностические исследования и консультации специалистов ос</w:t>
            </w:r>
            <w:r w:rsidRPr="00A46508">
              <w:rPr>
                <w:sz w:val="18"/>
                <w:szCs w:val="18"/>
              </w:rPr>
              <w:t>у</w:t>
            </w:r>
            <w:r w:rsidRPr="00A46508">
              <w:rPr>
                <w:sz w:val="18"/>
                <w:szCs w:val="18"/>
              </w:rPr>
              <w:t>ществляются с учетом проводимых в женской консультации. При пе</w:t>
            </w:r>
            <w:r w:rsidRPr="00A46508">
              <w:rPr>
                <w:sz w:val="18"/>
                <w:szCs w:val="18"/>
              </w:rPr>
              <w:t>р</w:t>
            </w:r>
            <w:r w:rsidRPr="00A46508">
              <w:rPr>
                <w:sz w:val="18"/>
                <w:szCs w:val="18"/>
              </w:rPr>
              <w:t>вичном обращении женщины к терапевту – направление в же</w:t>
            </w:r>
            <w:r w:rsidRPr="00A46508">
              <w:rPr>
                <w:sz w:val="18"/>
                <w:szCs w:val="18"/>
              </w:rPr>
              <w:t>н</w:t>
            </w:r>
            <w:r w:rsidRPr="00A46508">
              <w:rPr>
                <w:sz w:val="18"/>
                <w:szCs w:val="18"/>
              </w:rPr>
              <w:t>скую консультацию для постано</w:t>
            </w:r>
            <w:r w:rsidRPr="00A46508">
              <w:rPr>
                <w:sz w:val="18"/>
                <w:szCs w:val="18"/>
              </w:rPr>
              <w:t>в</w:t>
            </w:r>
            <w:r w:rsidRPr="00A46508">
              <w:rPr>
                <w:sz w:val="18"/>
                <w:szCs w:val="18"/>
              </w:rPr>
              <w:t>ки на учет и ведения.</w:t>
            </w:r>
          </w:p>
        </w:tc>
        <w:tc>
          <w:tcPr>
            <w:tcW w:w="2366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кратность</w:t>
            </w:r>
          </w:p>
        </w:tc>
        <w:tc>
          <w:tcPr>
            <w:tcW w:w="1820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дополнител</w:t>
            </w:r>
            <w:r w:rsidRPr="00A46508">
              <w:rPr>
                <w:sz w:val="26"/>
                <w:szCs w:val="26"/>
              </w:rPr>
              <w:t>ь</w:t>
            </w:r>
            <w:r w:rsidRPr="00A46508">
              <w:rPr>
                <w:sz w:val="26"/>
                <w:szCs w:val="26"/>
              </w:rPr>
              <w:t>ная (по пок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заниям)</w:t>
            </w:r>
          </w:p>
        </w:tc>
        <w:tc>
          <w:tcPr>
            <w:tcW w:w="4110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необходимое</w:t>
            </w:r>
          </w:p>
        </w:tc>
        <w:tc>
          <w:tcPr>
            <w:tcW w:w="2204" w:type="dxa"/>
            <w:vMerge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5818" w:rsidRPr="00A46508" w:rsidTr="001D6148">
        <w:trPr>
          <w:trHeight w:val="329"/>
        </w:trPr>
        <w:tc>
          <w:tcPr>
            <w:tcW w:w="1882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1</w:t>
            </w:r>
          </w:p>
        </w:tc>
        <w:tc>
          <w:tcPr>
            <w:tcW w:w="2971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2</w:t>
            </w:r>
          </w:p>
        </w:tc>
        <w:tc>
          <w:tcPr>
            <w:tcW w:w="2366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3</w:t>
            </w:r>
          </w:p>
        </w:tc>
        <w:tc>
          <w:tcPr>
            <w:tcW w:w="1820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5</w:t>
            </w:r>
          </w:p>
        </w:tc>
        <w:tc>
          <w:tcPr>
            <w:tcW w:w="2204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7</w:t>
            </w:r>
          </w:p>
        </w:tc>
      </w:tr>
      <w:tr w:rsidR="00B25818" w:rsidRPr="00A46508" w:rsidTr="001D6148">
        <w:trPr>
          <w:trHeight w:val="329"/>
        </w:trPr>
        <w:tc>
          <w:tcPr>
            <w:tcW w:w="15353" w:type="dxa"/>
            <w:gridSpan w:val="6"/>
          </w:tcPr>
          <w:p w:rsidR="00B25818" w:rsidRPr="00A46508" w:rsidRDefault="00B25818" w:rsidP="001D6148">
            <w:pPr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</w:rPr>
            </w:pPr>
            <w:r w:rsidRPr="00A46508">
              <w:rPr>
                <w:sz w:val="30"/>
                <w:szCs w:val="30"/>
              </w:rPr>
              <w:t>Диагностика и лечение при оказании медицинской помощи в амбулаторных условиях</w:t>
            </w:r>
          </w:p>
        </w:tc>
      </w:tr>
      <w:tr w:rsidR="00B25818" w:rsidRPr="00A46508" w:rsidTr="001D6148">
        <w:trPr>
          <w:trHeight w:val="487"/>
        </w:trPr>
        <w:tc>
          <w:tcPr>
            <w:tcW w:w="1882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2" w:name="_Toc526738421"/>
            <w:r w:rsidRPr="00A46508">
              <w:rPr>
                <w:sz w:val="26"/>
                <w:szCs w:val="26"/>
              </w:rPr>
              <w:t>Существова</w:t>
            </w:r>
            <w:r w:rsidRPr="00A46508">
              <w:rPr>
                <w:sz w:val="26"/>
                <w:szCs w:val="26"/>
              </w:rPr>
              <w:t>в</w:t>
            </w:r>
            <w:r w:rsidRPr="00A46508">
              <w:rPr>
                <w:sz w:val="26"/>
                <w:szCs w:val="26"/>
              </w:rPr>
              <w:t xml:space="preserve">шая ранее </w:t>
            </w:r>
            <w:bookmarkEnd w:id="2"/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эссенциальная (О10.0), ка</w:t>
            </w:r>
            <w:r w:rsidRPr="00A46508">
              <w:rPr>
                <w:sz w:val="26"/>
                <w:szCs w:val="26"/>
              </w:rPr>
              <w:t>р</w:t>
            </w:r>
            <w:r w:rsidRPr="00A46508">
              <w:rPr>
                <w:sz w:val="26"/>
                <w:szCs w:val="26"/>
              </w:rPr>
              <w:t>диоваскуля</w:t>
            </w:r>
            <w:r w:rsidRPr="00A46508">
              <w:rPr>
                <w:sz w:val="26"/>
                <w:szCs w:val="26"/>
              </w:rPr>
              <w:t>р</w:t>
            </w:r>
            <w:r w:rsidRPr="00A46508">
              <w:rPr>
                <w:sz w:val="26"/>
                <w:szCs w:val="26"/>
              </w:rPr>
              <w:t>ная (О10.1),  почечная (О10.2),  вт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ричная (О10.4) гипертензия, осложняющая беременность, роды и после родовой пер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 xml:space="preserve">од </w:t>
            </w:r>
          </w:p>
        </w:tc>
        <w:tc>
          <w:tcPr>
            <w:tcW w:w="2971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Измерение АД на обеих руках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Общий анализ крови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Общий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анализ мочи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Определение белка в моче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Биохимическое иссл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дование крови (глюкоза, креатинин, калий, моч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 xml:space="preserve">вина*, АлАТ*)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Определение групп кр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 xml:space="preserve">ви по системам АВО и резус </w:t>
            </w:r>
          </w:p>
          <w:p w:rsidR="00B25818" w:rsidRPr="00A46508" w:rsidRDefault="00B25818" w:rsidP="001D6148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СКФ (по формуле Ко</w:t>
            </w:r>
            <w:r w:rsidRPr="00A46508">
              <w:rPr>
                <w:sz w:val="26"/>
                <w:szCs w:val="26"/>
              </w:rPr>
              <w:t>к</w:t>
            </w:r>
            <w:r w:rsidRPr="00A46508">
              <w:rPr>
                <w:sz w:val="26"/>
                <w:szCs w:val="26"/>
              </w:rPr>
              <w:t xml:space="preserve">рофта-Гаулта)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Pr="00A46508" w:rsidRDefault="00B25818" w:rsidP="001D61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каждом пос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щении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первом пос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 xml:space="preserve">щении, затем 1 раз в месяц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первом пос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щении, затем 1 раз в 2 недели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1 раз в неделю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первом пос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щении, затем по показаниям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первом пос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щении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 при первом пос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щении, затем по показаниям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СМАД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УЗИ почек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УЗИ сосудов почек*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Анализ мочи по Нечип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ренко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Консультация врача-офтальмолога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рез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стентной АГ консультация в областнм (республ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канском) у</w:t>
            </w:r>
            <w:r w:rsidRPr="00A46508">
              <w:rPr>
                <w:sz w:val="26"/>
                <w:szCs w:val="26"/>
              </w:rPr>
              <w:t>ч</w:t>
            </w:r>
            <w:r w:rsidRPr="00A46508">
              <w:rPr>
                <w:sz w:val="26"/>
                <w:szCs w:val="26"/>
              </w:rPr>
              <w:t>реждении кардиолог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ческого пр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филя</w:t>
            </w:r>
          </w:p>
        </w:tc>
        <w:tc>
          <w:tcPr>
            <w:tcW w:w="4110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Немедикаментозные методы леч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 xml:space="preserve">ния.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Ацетилсалициловая кислота 75-100 мг/сут во </w:t>
            </w:r>
            <w:r w:rsidRPr="00A46508">
              <w:rPr>
                <w:sz w:val="26"/>
                <w:szCs w:val="26"/>
                <w:lang w:val="en-US"/>
              </w:rPr>
              <w:t>II</w:t>
            </w:r>
            <w:r w:rsidRPr="00A46508">
              <w:rPr>
                <w:sz w:val="26"/>
                <w:szCs w:val="26"/>
              </w:rPr>
              <w:t>-</w:t>
            </w:r>
            <w:r w:rsidRPr="00A46508">
              <w:rPr>
                <w:sz w:val="26"/>
                <w:szCs w:val="26"/>
                <w:lang w:val="en-US"/>
              </w:rPr>
              <w:t>III</w:t>
            </w:r>
            <w:r w:rsidRPr="00A46508">
              <w:rPr>
                <w:sz w:val="26"/>
                <w:szCs w:val="26"/>
              </w:rPr>
              <w:t xml:space="preserve"> триместрах б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 xml:space="preserve">ременности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репараты центрального действия - </w:t>
            </w:r>
            <w:r w:rsidRPr="00A46508">
              <w:rPr>
                <w:sz w:val="26"/>
                <w:szCs w:val="26"/>
              </w:rPr>
              <w:t>метилдопа 0,</w:t>
            </w:r>
            <w:r>
              <w:rPr>
                <w:sz w:val="26"/>
                <w:szCs w:val="26"/>
              </w:rPr>
              <w:t>5-2,0 г/сут в 2-4 приема внутрь</w:t>
            </w:r>
            <w:r w:rsidRPr="00A46508">
              <w:rPr>
                <w:sz w:val="26"/>
                <w:szCs w:val="26"/>
              </w:rPr>
              <w:t>.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БАБ внутрь (метопролол 25-75 мг/сут в 2-3 приема, небиволол 2,5-5 мг/сут в 1-2 приема, бис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пролол 2,5-5 мг/сут в 1-2 приема, бетаксолол 5-10 мг/сут в 1-2 приема).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3" w:name="OLE_LINK1"/>
            <w:r w:rsidRPr="00A46508">
              <w:rPr>
                <w:sz w:val="26"/>
                <w:szCs w:val="26"/>
              </w:rPr>
              <w:t xml:space="preserve"> Блокаторы кальциевых каналов внутрь - нифедипин пролонгир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 xml:space="preserve">ванного действия 30-60 мг/сут  в 1-2 приема </w:t>
            </w:r>
            <w:bookmarkStart w:id="4" w:name="OLE_LINK4"/>
            <w:bookmarkStart w:id="5" w:name="OLE_LINK5"/>
            <w:r w:rsidRPr="00A46508">
              <w:rPr>
                <w:sz w:val="26"/>
                <w:szCs w:val="26"/>
              </w:rPr>
              <w:t>(после 20 нед. бер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 xml:space="preserve">менности), </w:t>
            </w:r>
            <w:bookmarkEnd w:id="4"/>
            <w:bookmarkEnd w:id="5"/>
            <w:r w:rsidRPr="00A46508">
              <w:rPr>
                <w:sz w:val="26"/>
                <w:szCs w:val="26"/>
              </w:rPr>
              <w:t>амлодипин 2,5-10 мг/сут в 1-2 приема).</w:t>
            </w:r>
          </w:p>
          <w:bookmarkEnd w:id="3"/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4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Улучшение с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стояния.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Снижение АД до целевого уровня (&lt; 140/90 мм рт. ст., либо 130/80 мм рт. ст. – при патологии п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чек).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Плановая госп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тализация в ср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ки: до 12 недель, 28-32 недели, 36-38 недель бер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менности, при необходимости – чаще.</w:t>
            </w:r>
          </w:p>
        </w:tc>
      </w:tr>
      <w:tr w:rsidR="00B25818" w:rsidRPr="00A46508" w:rsidTr="001D6148">
        <w:trPr>
          <w:trHeight w:val="273"/>
        </w:trPr>
        <w:tc>
          <w:tcPr>
            <w:tcW w:w="1882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1</w:t>
            </w:r>
          </w:p>
        </w:tc>
        <w:tc>
          <w:tcPr>
            <w:tcW w:w="2971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2</w:t>
            </w:r>
          </w:p>
        </w:tc>
        <w:tc>
          <w:tcPr>
            <w:tcW w:w="2366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3</w:t>
            </w:r>
          </w:p>
        </w:tc>
        <w:tc>
          <w:tcPr>
            <w:tcW w:w="1820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5</w:t>
            </w:r>
          </w:p>
        </w:tc>
        <w:tc>
          <w:tcPr>
            <w:tcW w:w="2204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7</w:t>
            </w:r>
          </w:p>
        </w:tc>
      </w:tr>
      <w:tr w:rsidR="00B25818" w:rsidRPr="00A46508" w:rsidTr="001D6148">
        <w:trPr>
          <w:trHeight w:val="487"/>
        </w:trPr>
        <w:tc>
          <w:tcPr>
            <w:tcW w:w="1882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1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ЭКГ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Эхокардиография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B25818" w:rsidRPr="00A46508" w:rsidRDefault="00B25818" w:rsidP="001D6148">
            <w:pPr>
              <w:rPr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Самоконтроль АД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6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первом пос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щении, затем по показаниям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первом пос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 xml:space="preserve">щении, затем по показаниям </w:t>
            </w:r>
          </w:p>
          <w:p w:rsidR="00B2581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постоянно</w:t>
            </w:r>
          </w:p>
          <w:p w:rsidR="00B2581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резистентных формах сочет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 xml:space="preserve">ние 2-3 лекарственных средств, в том числе </w:t>
            </w:r>
            <w:r w:rsidRPr="00A46508">
              <w:rPr>
                <w:sz w:val="26"/>
                <w:szCs w:val="26"/>
                <w:lang w:val="en-US"/>
              </w:rPr>
              <w:sym w:font="Symbol" w:char="F061"/>
            </w:r>
            <w:r w:rsidRPr="00A46508">
              <w:rPr>
                <w:sz w:val="26"/>
                <w:szCs w:val="26"/>
                <w:vertAlign w:val="subscript"/>
              </w:rPr>
              <w:t>1</w:t>
            </w:r>
            <w:r w:rsidRPr="00A46508">
              <w:rPr>
                <w:sz w:val="26"/>
                <w:szCs w:val="26"/>
              </w:rPr>
              <w:t>-адреноблокаторы (доксазозин 1-4 мг/сут в 1-2 при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ма внутрь</w:t>
            </w:r>
          </w:p>
        </w:tc>
        <w:tc>
          <w:tcPr>
            <w:tcW w:w="2204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25818" w:rsidRPr="00A46508" w:rsidTr="001D6148">
        <w:trPr>
          <w:trHeight w:val="1068"/>
        </w:trPr>
        <w:tc>
          <w:tcPr>
            <w:tcW w:w="1882" w:type="dxa"/>
          </w:tcPr>
          <w:p w:rsidR="00B2581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6" w:name="_Toc526738425"/>
            <w:r w:rsidRPr="00A46508">
              <w:rPr>
                <w:sz w:val="26"/>
                <w:szCs w:val="26"/>
              </w:rPr>
              <w:t>Существова</w:t>
            </w:r>
            <w:r w:rsidRPr="00A46508">
              <w:rPr>
                <w:sz w:val="26"/>
                <w:szCs w:val="26"/>
              </w:rPr>
              <w:t>в</w:t>
            </w:r>
            <w:r w:rsidRPr="00A46508">
              <w:rPr>
                <w:sz w:val="26"/>
                <w:szCs w:val="26"/>
              </w:rPr>
              <w:t>шая ранее г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пертензия с присоедини</w:t>
            </w:r>
            <w:r w:rsidRPr="00A46508">
              <w:rPr>
                <w:sz w:val="26"/>
                <w:szCs w:val="26"/>
              </w:rPr>
              <w:t>в</w:t>
            </w:r>
            <w:r w:rsidRPr="00A46508">
              <w:rPr>
                <w:sz w:val="26"/>
                <w:szCs w:val="26"/>
              </w:rPr>
              <w:t>шейся проте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нурией</w:t>
            </w:r>
            <w:bookmarkEnd w:id="6"/>
            <w:r w:rsidRPr="00A46508">
              <w:rPr>
                <w:sz w:val="26"/>
                <w:szCs w:val="26"/>
              </w:rPr>
              <w:t xml:space="preserve"> (О11)</w:t>
            </w:r>
          </w:p>
          <w:p w:rsidR="00B2581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57" w:type="dxa"/>
            <w:gridSpan w:val="3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Выявление протеинурии при любом посещении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Общий анализ мочи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Определение белка в моче</w:t>
            </w:r>
          </w:p>
        </w:tc>
        <w:tc>
          <w:tcPr>
            <w:tcW w:w="4110" w:type="dxa"/>
          </w:tcPr>
          <w:p w:rsidR="00B25818" w:rsidRPr="00A46508" w:rsidRDefault="00B25818" w:rsidP="00E910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АД ≥ 170/110 мм рт. ст. –метилдопа 0,5 г внутрь, нифед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 xml:space="preserve">пин 10-20 мг внутрь </w:t>
            </w:r>
            <w:bookmarkStart w:id="7" w:name="OLE_LINK2"/>
            <w:bookmarkStart w:id="8" w:name="OLE_LINK3"/>
            <w:r w:rsidRPr="00A46508">
              <w:rPr>
                <w:sz w:val="26"/>
                <w:szCs w:val="26"/>
              </w:rPr>
              <w:t>(после 20 нед. беременности).</w:t>
            </w:r>
            <w:bookmarkEnd w:id="7"/>
            <w:bookmarkEnd w:id="8"/>
          </w:p>
        </w:tc>
        <w:tc>
          <w:tcPr>
            <w:tcW w:w="2204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Экстренная го</w:t>
            </w:r>
            <w:r w:rsidRPr="00A46508">
              <w:rPr>
                <w:sz w:val="26"/>
                <w:szCs w:val="26"/>
              </w:rPr>
              <w:t>с</w:t>
            </w:r>
            <w:r w:rsidRPr="00A46508">
              <w:rPr>
                <w:sz w:val="26"/>
                <w:szCs w:val="26"/>
              </w:rPr>
              <w:t>питализация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25818" w:rsidRPr="00A46508" w:rsidTr="00E9108C">
        <w:trPr>
          <w:trHeight w:val="556"/>
        </w:trPr>
        <w:tc>
          <w:tcPr>
            <w:tcW w:w="1882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9" w:name="_Toc526738427"/>
            <w:r w:rsidRPr="00A46508">
              <w:rPr>
                <w:sz w:val="26"/>
                <w:szCs w:val="26"/>
              </w:rPr>
              <w:t>Вызванная б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ременностью гипертензия без значител</w:t>
            </w:r>
            <w:r w:rsidRPr="00A46508">
              <w:rPr>
                <w:sz w:val="26"/>
                <w:szCs w:val="26"/>
              </w:rPr>
              <w:t>ь</w:t>
            </w:r>
            <w:r w:rsidRPr="00A46508">
              <w:rPr>
                <w:sz w:val="26"/>
                <w:szCs w:val="26"/>
              </w:rPr>
              <w:t>ной протеин</w:t>
            </w:r>
            <w:r w:rsidRPr="00A46508">
              <w:rPr>
                <w:sz w:val="26"/>
                <w:szCs w:val="26"/>
              </w:rPr>
              <w:t>у</w:t>
            </w:r>
            <w:r w:rsidRPr="00A46508">
              <w:rPr>
                <w:sz w:val="26"/>
                <w:szCs w:val="26"/>
              </w:rPr>
              <w:t>рии</w:t>
            </w:r>
            <w:bookmarkEnd w:id="9"/>
          </w:p>
          <w:p w:rsidR="00B25818" w:rsidRDefault="00B25818" w:rsidP="00E910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(О13) (впе</w:t>
            </w:r>
            <w:r w:rsidRPr="00A46508">
              <w:rPr>
                <w:sz w:val="26"/>
                <w:szCs w:val="26"/>
              </w:rPr>
              <w:t>р</w:t>
            </w:r>
            <w:r w:rsidRPr="00A46508">
              <w:rPr>
                <w:sz w:val="26"/>
                <w:szCs w:val="26"/>
              </w:rPr>
              <w:t>вые выста</w:t>
            </w:r>
            <w:r w:rsidRPr="00A46508">
              <w:rPr>
                <w:sz w:val="26"/>
                <w:szCs w:val="26"/>
              </w:rPr>
              <w:t>в</w:t>
            </w:r>
            <w:r w:rsidRPr="00A46508">
              <w:rPr>
                <w:sz w:val="26"/>
                <w:szCs w:val="26"/>
              </w:rPr>
              <w:t>ленный диа</w:t>
            </w:r>
            <w:r w:rsidRPr="00A46508">
              <w:rPr>
                <w:sz w:val="26"/>
                <w:szCs w:val="26"/>
              </w:rPr>
              <w:t>г</w:t>
            </w:r>
            <w:r w:rsidRPr="00A46508">
              <w:rPr>
                <w:sz w:val="26"/>
                <w:szCs w:val="26"/>
              </w:rPr>
              <w:t>ноз)</w:t>
            </w:r>
          </w:p>
          <w:p w:rsidR="00B25818" w:rsidRDefault="00B25818" w:rsidP="00E910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Default="00B25818" w:rsidP="00E910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Pr="00A46508" w:rsidRDefault="00B25818" w:rsidP="00E910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1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Измерение АД на обеих руках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Общий анализ крови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Общий анализ мочи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Определение белка в моче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Осмотр врача-акушера-гинеколога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6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25818" w:rsidRPr="00A46508" w:rsidRDefault="00B25818" w:rsidP="00E910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АД ≥ 170/110 мм рт. ст. –метилдопа 0,5-2,0 г/сут в 2-4 приема внутрь, нифедипин 10-20 мг внутрь (после 20 нед. береме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ности).</w:t>
            </w:r>
          </w:p>
        </w:tc>
        <w:tc>
          <w:tcPr>
            <w:tcW w:w="2204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Направление на стационарное л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чение.</w:t>
            </w:r>
          </w:p>
        </w:tc>
      </w:tr>
      <w:tr w:rsidR="00B25818" w:rsidRPr="00A46508" w:rsidTr="001D6148">
        <w:trPr>
          <w:trHeight w:val="273"/>
        </w:trPr>
        <w:tc>
          <w:tcPr>
            <w:tcW w:w="1882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1</w:t>
            </w:r>
          </w:p>
        </w:tc>
        <w:tc>
          <w:tcPr>
            <w:tcW w:w="2971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2</w:t>
            </w:r>
          </w:p>
        </w:tc>
        <w:tc>
          <w:tcPr>
            <w:tcW w:w="2366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3</w:t>
            </w:r>
          </w:p>
        </w:tc>
        <w:tc>
          <w:tcPr>
            <w:tcW w:w="1820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5</w:t>
            </w:r>
          </w:p>
        </w:tc>
        <w:tc>
          <w:tcPr>
            <w:tcW w:w="2204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7</w:t>
            </w:r>
          </w:p>
        </w:tc>
      </w:tr>
      <w:tr w:rsidR="00B25818" w:rsidRPr="00A46508" w:rsidTr="001D6148">
        <w:trPr>
          <w:trHeight w:val="1196"/>
        </w:trPr>
        <w:tc>
          <w:tcPr>
            <w:tcW w:w="1882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Вызванная б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ременностью гипертензия без значител</w:t>
            </w:r>
            <w:r w:rsidRPr="00A46508">
              <w:rPr>
                <w:sz w:val="26"/>
                <w:szCs w:val="26"/>
              </w:rPr>
              <w:t>ь</w:t>
            </w:r>
            <w:r w:rsidRPr="00A46508">
              <w:rPr>
                <w:sz w:val="26"/>
                <w:szCs w:val="26"/>
              </w:rPr>
              <w:t>ной протеин</w:t>
            </w:r>
            <w:r w:rsidRPr="00A46508">
              <w:rPr>
                <w:sz w:val="26"/>
                <w:szCs w:val="26"/>
              </w:rPr>
              <w:t>у</w:t>
            </w:r>
            <w:r w:rsidRPr="00A46508">
              <w:rPr>
                <w:sz w:val="26"/>
                <w:szCs w:val="26"/>
              </w:rPr>
              <w:t>рии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(О13) (уто</w:t>
            </w:r>
            <w:r w:rsidRPr="00A46508">
              <w:rPr>
                <w:sz w:val="26"/>
                <w:szCs w:val="26"/>
              </w:rPr>
              <w:t>ч</w:t>
            </w:r>
            <w:r w:rsidRPr="00A46508">
              <w:rPr>
                <w:sz w:val="26"/>
                <w:szCs w:val="26"/>
              </w:rPr>
              <w:t>ненный уст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новленный диагноз)</w:t>
            </w:r>
          </w:p>
        </w:tc>
        <w:tc>
          <w:tcPr>
            <w:tcW w:w="2971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Измерение АД на обеих руках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Общий анализ крови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Общий анализ мочи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Определение белка в моче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Биохимическое иссл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дование крови (глюкоза, креатинин, калий, моч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вина*, АлАТ*, билир</w:t>
            </w:r>
            <w:r w:rsidRPr="00A46508">
              <w:rPr>
                <w:sz w:val="26"/>
                <w:szCs w:val="26"/>
              </w:rPr>
              <w:t>у</w:t>
            </w:r>
            <w:r w:rsidRPr="00A46508">
              <w:rPr>
                <w:sz w:val="26"/>
                <w:szCs w:val="26"/>
              </w:rPr>
              <w:t>бин*, мочевая кислота*)</w:t>
            </w:r>
          </w:p>
          <w:p w:rsidR="00B25818" w:rsidRPr="00A46508" w:rsidRDefault="00B25818" w:rsidP="001D6148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СКФ (по формуле Ко</w:t>
            </w:r>
            <w:r w:rsidRPr="00A46508">
              <w:rPr>
                <w:sz w:val="26"/>
                <w:szCs w:val="26"/>
              </w:rPr>
              <w:t>к</w:t>
            </w:r>
            <w:r w:rsidRPr="00A46508">
              <w:rPr>
                <w:sz w:val="26"/>
                <w:szCs w:val="26"/>
              </w:rPr>
              <w:t xml:space="preserve">рофта-Гаулта)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ЭКГ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Эхокардиография</w:t>
            </w:r>
          </w:p>
          <w:p w:rsidR="00B25818" w:rsidRPr="00A46508" w:rsidRDefault="00B25818" w:rsidP="001D6148">
            <w:pPr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Самоконтроль АД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6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каждом пос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щении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1 раз в месяц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1 раз в 2 недели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1 раз в неделю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по показаниям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по показаниям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1 раз в месяц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по показаниям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постоянно</w:t>
            </w:r>
          </w:p>
        </w:tc>
        <w:tc>
          <w:tcPr>
            <w:tcW w:w="1820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СМАД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УЗИ почек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УЗИ сосудов почек*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Анализ мочи по Нечип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ренко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Консультация врача-офтальмолога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рез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стентной АГ консультация в областном (республ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канском) у</w:t>
            </w:r>
            <w:r w:rsidRPr="00A46508">
              <w:rPr>
                <w:sz w:val="26"/>
                <w:szCs w:val="26"/>
              </w:rPr>
              <w:t>ч</w:t>
            </w:r>
            <w:r w:rsidRPr="00A46508">
              <w:rPr>
                <w:sz w:val="26"/>
                <w:szCs w:val="26"/>
              </w:rPr>
              <w:t>реждении</w:t>
            </w:r>
          </w:p>
        </w:tc>
        <w:tc>
          <w:tcPr>
            <w:tcW w:w="4110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Немедикаментозные методы леч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ния..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Ацетилсалициловая кислота 75 мг/сут во </w:t>
            </w:r>
            <w:r w:rsidRPr="00A46508">
              <w:rPr>
                <w:sz w:val="26"/>
                <w:szCs w:val="26"/>
                <w:lang w:val="en-US"/>
              </w:rPr>
              <w:t>II</w:t>
            </w:r>
            <w:r w:rsidRPr="00A46508">
              <w:rPr>
                <w:sz w:val="26"/>
                <w:szCs w:val="26"/>
              </w:rPr>
              <w:t>-</w:t>
            </w:r>
            <w:r w:rsidRPr="00A46508">
              <w:rPr>
                <w:sz w:val="26"/>
                <w:szCs w:val="26"/>
                <w:lang w:val="en-US"/>
              </w:rPr>
              <w:t>III</w:t>
            </w:r>
            <w:r w:rsidRPr="00A46508">
              <w:rPr>
                <w:sz w:val="26"/>
                <w:szCs w:val="26"/>
              </w:rPr>
              <w:t xml:space="preserve"> триместрах бер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 xml:space="preserve">менности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Препараты центрального действия (метилдопа 0,5-2,0 г/сут в 2-4 приема внутрь).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Блокаторы кальциевых каналов внутрь - нифедипин пролонгир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ванного действия 30-60 мг/сут в 1-2 приема (после 20 нед. береме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ности), амлодипин 2,5-10 мг/сут в 1-2 приема).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недостаточной эффективн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сти – БАБ внутрь (метопролол 25-75 мг/сут в 2-3 приема, небиволол 2,5-5 мг/сут в 1-2 приема, бис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 xml:space="preserve">пролол 2,5-5 мг/сут в 1-2 приема, бетаксолол 5-10 мг/сут в 1-2 приема, </w:t>
            </w:r>
            <w:r w:rsidRPr="00A46508">
              <w:rPr>
                <w:sz w:val="26"/>
                <w:szCs w:val="26"/>
                <w:lang w:val="en-US"/>
              </w:rPr>
              <w:sym w:font="Symbol" w:char="F061"/>
            </w:r>
            <w:r w:rsidRPr="00A46508">
              <w:rPr>
                <w:sz w:val="26"/>
                <w:szCs w:val="26"/>
                <w:vertAlign w:val="subscript"/>
              </w:rPr>
              <w:t>1</w:t>
            </w:r>
            <w:r w:rsidRPr="00A46508">
              <w:rPr>
                <w:sz w:val="26"/>
                <w:szCs w:val="26"/>
              </w:rPr>
              <w:t>-адреноблокаторы (до</w:t>
            </w:r>
            <w:r w:rsidRPr="00A46508">
              <w:rPr>
                <w:sz w:val="26"/>
                <w:szCs w:val="26"/>
              </w:rPr>
              <w:t>к</w:t>
            </w:r>
            <w:r w:rsidRPr="00A46508">
              <w:rPr>
                <w:sz w:val="26"/>
                <w:szCs w:val="26"/>
              </w:rPr>
              <w:t>сазозин 1-4 мг/сут в 1-2 приема)).</w:t>
            </w:r>
          </w:p>
        </w:tc>
        <w:tc>
          <w:tcPr>
            <w:tcW w:w="2204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Улучшение с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стояния.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Снижение АД до целевого уровня (менее 140/90 мм рт. ст.).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отсутствии контроля АД, п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явлении проте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нурии – напра</w:t>
            </w:r>
            <w:r w:rsidRPr="00A46508">
              <w:rPr>
                <w:sz w:val="26"/>
                <w:szCs w:val="26"/>
              </w:rPr>
              <w:t>в</w:t>
            </w:r>
            <w:r w:rsidRPr="00A46508">
              <w:rPr>
                <w:sz w:val="26"/>
                <w:szCs w:val="26"/>
              </w:rPr>
              <w:t>ление на стаци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нарное лечение.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Плановая госп</w:t>
            </w:r>
            <w:r w:rsidRPr="00A46508">
              <w:rPr>
                <w:sz w:val="26"/>
                <w:szCs w:val="26"/>
              </w:rPr>
              <w:t>и</w:t>
            </w:r>
            <w:r w:rsidRPr="00A46508">
              <w:rPr>
                <w:sz w:val="26"/>
                <w:szCs w:val="26"/>
              </w:rPr>
              <w:t>тализация в ср</w:t>
            </w:r>
            <w:r w:rsidRPr="00A46508">
              <w:rPr>
                <w:sz w:val="26"/>
                <w:szCs w:val="26"/>
              </w:rPr>
              <w:t>о</w:t>
            </w:r>
            <w:r w:rsidRPr="00A46508">
              <w:rPr>
                <w:sz w:val="26"/>
                <w:szCs w:val="26"/>
              </w:rPr>
              <w:t>ки: 28-32 недели, 36-38 недель б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ременности, при необходимости – чаще.</w:t>
            </w:r>
          </w:p>
        </w:tc>
      </w:tr>
      <w:tr w:rsidR="00B25818" w:rsidRPr="00A46508" w:rsidTr="001D6148">
        <w:trPr>
          <w:trHeight w:val="469"/>
        </w:trPr>
        <w:tc>
          <w:tcPr>
            <w:tcW w:w="1882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0" w:name="_Toc526738428"/>
            <w:r w:rsidRPr="00A46508">
              <w:rPr>
                <w:sz w:val="26"/>
                <w:szCs w:val="26"/>
              </w:rPr>
              <w:t>Вызванная б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ременностью гипертензия со значител</w:t>
            </w:r>
            <w:r w:rsidRPr="00A46508">
              <w:rPr>
                <w:sz w:val="26"/>
                <w:szCs w:val="26"/>
              </w:rPr>
              <w:t>ь</w:t>
            </w:r>
            <w:r w:rsidRPr="00A46508">
              <w:rPr>
                <w:sz w:val="26"/>
                <w:szCs w:val="26"/>
              </w:rPr>
              <w:t>ной протеин</w:t>
            </w:r>
            <w:r w:rsidRPr="00A46508">
              <w:rPr>
                <w:sz w:val="26"/>
                <w:szCs w:val="26"/>
              </w:rPr>
              <w:t>у</w:t>
            </w:r>
            <w:r w:rsidRPr="00A46508">
              <w:rPr>
                <w:sz w:val="26"/>
                <w:szCs w:val="26"/>
              </w:rPr>
              <w:t>рией</w:t>
            </w:r>
            <w:bookmarkEnd w:id="10"/>
          </w:p>
          <w:p w:rsidR="00B25818" w:rsidRDefault="00B25818" w:rsidP="00E910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(О14)</w:t>
            </w:r>
          </w:p>
          <w:p w:rsidR="00B25818" w:rsidRPr="00A46508" w:rsidRDefault="00B25818" w:rsidP="00E910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1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Измерение АД на обеих руках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Осмотр врача-акушера-гинеколога</w:t>
            </w:r>
            <w:r w:rsidRPr="00A46508">
              <w:rPr>
                <w:sz w:val="26"/>
                <w:szCs w:val="26"/>
                <w:highlight w:val="yellow"/>
              </w:rPr>
              <w:t xml:space="preserve">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6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20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25818" w:rsidRPr="00A46508" w:rsidRDefault="00B25818" w:rsidP="00E910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АД ≥ 170/110 мм ртутного столба –метилдопа 0,5 г внутрь, нифедипин 10-20 мг внутрь (после 20 нед. беременности),.</w:t>
            </w:r>
          </w:p>
        </w:tc>
        <w:tc>
          <w:tcPr>
            <w:tcW w:w="2204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Экстренное н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правление на стационарное л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чение.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25818" w:rsidRPr="00A46508" w:rsidTr="001D6148">
        <w:trPr>
          <w:trHeight w:val="416"/>
        </w:trPr>
        <w:tc>
          <w:tcPr>
            <w:tcW w:w="1882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1</w:t>
            </w:r>
          </w:p>
        </w:tc>
        <w:tc>
          <w:tcPr>
            <w:tcW w:w="2971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2</w:t>
            </w:r>
          </w:p>
        </w:tc>
        <w:tc>
          <w:tcPr>
            <w:tcW w:w="2366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3</w:t>
            </w:r>
          </w:p>
        </w:tc>
        <w:tc>
          <w:tcPr>
            <w:tcW w:w="1820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5</w:t>
            </w:r>
          </w:p>
        </w:tc>
        <w:tc>
          <w:tcPr>
            <w:tcW w:w="2204" w:type="dxa"/>
            <w:vAlign w:val="center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7</w:t>
            </w:r>
          </w:p>
        </w:tc>
      </w:tr>
      <w:tr w:rsidR="00B25818" w:rsidRPr="00A46508" w:rsidTr="001D6148">
        <w:trPr>
          <w:trHeight w:val="837"/>
        </w:trPr>
        <w:tc>
          <w:tcPr>
            <w:tcW w:w="1882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Эклампсия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(О15)</w:t>
            </w:r>
          </w:p>
        </w:tc>
        <w:tc>
          <w:tcPr>
            <w:tcW w:w="2971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Измерение АД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 xml:space="preserve"> 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6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820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Противосудорожная терапия (сульфат магния 4-6 г внутриве</w:t>
            </w:r>
            <w:r w:rsidRPr="00A46508">
              <w:rPr>
                <w:sz w:val="26"/>
                <w:szCs w:val="26"/>
              </w:rPr>
              <w:t>н</w:t>
            </w:r>
            <w:r w:rsidRPr="00A46508">
              <w:rPr>
                <w:sz w:val="26"/>
                <w:szCs w:val="26"/>
              </w:rPr>
              <w:t>но струйно в течение 20 минут, диазепам 10-20  мг внутривенно).</w:t>
            </w:r>
          </w:p>
          <w:p w:rsidR="00B25818" w:rsidRPr="00A46508" w:rsidRDefault="00B25818" w:rsidP="00E910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При АД ≥ 170/110 мм ртутного столба –метилдопа 0,5 г внутрь, нифедипин 10-20 мг внутрь (после 20 нед. беременности),.</w:t>
            </w:r>
          </w:p>
        </w:tc>
        <w:tc>
          <w:tcPr>
            <w:tcW w:w="2204" w:type="dxa"/>
          </w:tcPr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508">
              <w:rPr>
                <w:sz w:val="26"/>
                <w:szCs w:val="26"/>
              </w:rPr>
              <w:t>Экстренное н</w:t>
            </w:r>
            <w:r w:rsidRPr="00A46508">
              <w:rPr>
                <w:sz w:val="26"/>
                <w:szCs w:val="26"/>
              </w:rPr>
              <w:t>а</w:t>
            </w:r>
            <w:r w:rsidRPr="00A46508">
              <w:rPr>
                <w:sz w:val="26"/>
                <w:szCs w:val="26"/>
              </w:rPr>
              <w:t>правление на стационарное л</w:t>
            </w:r>
            <w:r w:rsidRPr="00A46508">
              <w:rPr>
                <w:sz w:val="26"/>
                <w:szCs w:val="26"/>
              </w:rPr>
              <w:t>е</w:t>
            </w:r>
            <w:r w:rsidRPr="00A46508">
              <w:rPr>
                <w:sz w:val="26"/>
                <w:szCs w:val="26"/>
              </w:rPr>
              <w:t>чение в акуше</w:t>
            </w:r>
            <w:r w:rsidRPr="00A46508">
              <w:rPr>
                <w:sz w:val="26"/>
                <w:szCs w:val="26"/>
              </w:rPr>
              <w:t>р</w:t>
            </w:r>
            <w:r w:rsidRPr="00A46508">
              <w:rPr>
                <w:sz w:val="26"/>
                <w:szCs w:val="26"/>
              </w:rPr>
              <w:t>ский стационар.</w:t>
            </w:r>
          </w:p>
          <w:p w:rsidR="00B25818" w:rsidRPr="00A46508" w:rsidRDefault="00B25818" w:rsidP="001D6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25818" w:rsidRPr="00A46508" w:rsidRDefault="00B25818" w:rsidP="003C5C6C">
      <w:pPr>
        <w:tabs>
          <w:tab w:val="left" w:pos="9856"/>
        </w:tabs>
      </w:pPr>
      <w:r w:rsidRPr="00A46508">
        <w:t>*Данный вид диагностики (лечения), консультация специалистов осуществляется в условиях межрайонных (при наличии необходимого оборуд</w:t>
      </w:r>
      <w:r w:rsidRPr="00A46508">
        <w:t>о</w:t>
      </w:r>
      <w:r w:rsidRPr="00A46508">
        <w:t xml:space="preserve">вания и специалистов), областных и республиканских организаций здравоохранения.  </w:t>
      </w:r>
    </w:p>
    <w:p w:rsidR="00B25818" w:rsidRPr="00A46508" w:rsidRDefault="00B25818" w:rsidP="003C5C6C">
      <w:pPr>
        <w:tabs>
          <w:tab w:val="left" w:pos="9856"/>
        </w:tabs>
        <w:jc w:val="center"/>
        <w:rPr>
          <w:sz w:val="28"/>
          <w:szCs w:val="28"/>
        </w:rPr>
      </w:pPr>
    </w:p>
    <w:p w:rsidR="00B25818" w:rsidRPr="00A46508" w:rsidRDefault="00B25818" w:rsidP="003C5C6C">
      <w:pPr>
        <w:tabs>
          <w:tab w:val="left" w:pos="9856"/>
        </w:tabs>
        <w:jc w:val="center"/>
        <w:rPr>
          <w:sz w:val="28"/>
          <w:szCs w:val="28"/>
        </w:rPr>
      </w:pPr>
    </w:p>
    <w:p w:rsidR="00B25818" w:rsidRPr="00A46508" w:rsidRDefault="00B25818" w:rsidP="003C5C6C">
      <w:pPr>
        <w:tabs>
          <w:tab w:val="left" w:pos="9856"/>
        </w:tabs>
        <w:jc w:val="center"/>
        <w:rPr>
          <w:sz w:val="28"/>
          <w:szCs w:val="28"/>
        </w:rPr>
      </w:pPr>
    </w:p>
    <w:p w:rsidR="00B25818" w:rsidRDefault="00B25818" w:rsidP="003C5C6C">
      <w:pPr>
        <w:tabs>
          <w:tab w:val="left" w:pos="9856"/>
        </w:tabs>
      </w:pPr>
    </w:p>
    <w:p w:rsidR="00B25818" w:rsidRPr="00A46508" w:rsidRDefault="00B25818" w:rsidP="003C5C6C">
      <w:pPr>
        <w:tabs>
          <w:tab w:val="left" w:pos="9856"/>
        </w:tabs>
        <w:jc w:val="right"/>
        <w:rPr>
          <w:sz w:val="30"/>
          <w:szCs w:val="30"/>
        </w:rPr>
      </w:pPr>
      <w:r w:rsidRPr="00A46508">
        <w:rPr>
          <w:sz w:val="30"/>
          <w:szCs w:val="30"/>
        </w:rPr>
        <w:t>ПРИЛОЖЕНИЕ 1</w:t>
      </w:r>
    </w:p>
    <w:p w:rsidR="00B25818" w:rsidRPr="00A46508" w:rsidRDefault="00B25818" w:rsidP="003C5C6C">
      <w:pPr>
        <w:ind w:firstLine="708"/>
        <w:rPr>
          <w:sz w:val="30"/>
          <w:szCs w:val="30"/>
        </w:rPr>
      </w:pPr>
      <w:r w:rsidRPr="00A46508">
        <w:rPr>
          <w:sz w:val="30"/>
          <w:szCs w:val="30"/>
        </w:rPr>
        <w:t xml:space="preserve">     Пороговый уровень АД для выявления АГ  при различных методах его измерения (</w:t>
      </w:r>
      <w:r w:rsidRPr="00A46508">
        <w:rPr>
          <w:sz w:val="30"/>
          <w:szCs w:val="30"/>
          <w:lang w:val="en-US"/>
        </w:rPr>
        <w:t>ESH</w:t>
      </w:r>
      <w:r w:rsidRPr="00A46508">
        <w:rPr>
          <w:sz w:val="30"/>
          <w:szCs w:val="30"/>
        </w:rPr>
        <w:t>, 2013 г.)</w:t>
      </w:r>
    </w:p>
    <w:p w:rsidR="00B25818" w:rsidRPr="00A46508" w:rsidRDefault="00B25818" w:rsidP="000E33AD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1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800"/>
        <w:gridCol w:w="1440"/>
        <w:gridCol w:w="1723"/>
      </w:tblGrid>
      <w:tr w:rsidR="00B25818" w:rsidRPr="00A46508" w:rsidTr="003C5C6C">
        <w:trPr>
          <w:trHeight w:val="694"/>
        </w:trPr>
        <w:tc>
          <w:tcPr>
            <w:tcW w:w="4608" w:type="dxa"/>
          </w:tcPr>
          <w:p w:rsidR="00B25818" w:rsidRPr="00A46508" w:rsidRDefault="00B25818" w:rsidP="00015C99">
            <w:pPr>
              <w:jc w:val="center"/>
              <w:rPr>
                <w:sz w:val="28"/>
                <w:szCs w:val="28"/>
              </w:rPr>
            </w:pPr>
            <w:r w:rsidRPr="00A46508">
              <w:rPr>
                <w:sz w:val="28"/>
                <w:szCs w:val="28"/>
              </w:rPr>
              <w:t>Способы измерения</w:t>
            </w:r>
          </w:p>
        </w:tc>
        <w:tc>
          <w:tcPr>
            <w:tcW w:w="1800" w:type="dxa"/>
          </w:tcPr>
          <w:p w:rsidR="00B25818" w:rsidRPr="00A46508" w:rsidRDefault="00B25818" w:rsidP="00015C99">
            <w:pPr>
              <w:jc w:val="center"/>
              <w:rPr>
                <w:sz w:val="28"/>
                <w:szCs w:val="28"/>
              </w:rPr>
            </w:pPr>
            <w:r w:rsidRPr="00A46508">
              <w:rPr>
                <w:sz w:val="28"/>
                <w:szCs w:val="28"/>
              </w:rPr>
              <w:t xml:space="preserve">САД, </w:t>
            </w:r>
          </w:p>
          <w:p w:rsidR="00B25818" w:rsidRPr="00A46508" w:rsidRDefault="00B25818" w:rsidP="00015C99">
            <w:pPr>
              <w:jc w:val="center"/>
              <w:rPr>
                <w:sz w:val="28"/>
                <w:szCs w:val="28"/>
              </w:rPr>
            </w:pPr>
            <w:r w:rsidRPr="00A46508">
              <w:rPr>
                <w:sz w:val="28"/>
                <w:szCs w:val="28"/>
              </w:rPr>
              <w:t>мм рт.ст.</w:t>
            </w:r>
          </w:p>
        </w:tc>
        <w:tc>
          <w:tcPr>
            <w:tcW w:w="1440" w:type="dxa"/>
          </w:tcPr>
          <w:p w:rsidR="00B25818" w:rsidRPr="00A46508" w:rsidRDefault="00B25818" w:rsidP="00015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25818" w:rsidRPr="00A46508" w:rsidRDefault="00B25818" w:rsidP="00015C99">
            <w:pPr>
              <w:jc w:val="center"/>
              <w:rPr>
                <w:sz w:val="28"/>
                <w:szCs w:val="28"/>
              </w:rPr>
            </w:pPr>
            <w:r w:rsidRPr="00A46508">
              <w:rPr>
                <w:sz w:val="28"/>
                <w:szCs w:val="28"/>
              </w:rPr>
              <w:t>ДАД,</w:t>
            </w:r>
          </w:p>
          <w:p w:rsidR="00B25818" w:rsidRPr="00A46508" w:rsidRDefault="00B25818" w:rsidP="00015C99">
            <w:pPr>
              <w:jc w:val="center"/>
              <w:rPr>
                <w:sz w:val="28"/>
                <w:szCs w:val="28"/>
              </w:rPr>
            </w:pPr>
            <w:r w:rsidRPr="00A46508">
              <w:rPr>
                <w:sz w:val="28"/>
                <w:szCs w:val="28"/>
              </w:rPr>
              <w:t>мм рт.ст.</w:t>
            </w:r>
          </w:p>
        </w:tc>
      </w:tr>
      <w:tr w:rsidR="00B25818" w:rsidRPr="00A46508" w:rsidTr="003C5C6C">
        <w:trPr>
          <w:trHeight w:val="320"/>
        </w:trPr>
        <w:tc>
          <w:tcPr>
            <w:tcW w:w="4608" w:type="dxa"/>
          </w:tcPr>
          <w:p w:rsidR="00B25818" w:rsidRPr="00A46508" w:rsidRDefault="00B25818" w:rsidP="00015C99">
            <w:pPr>
              <w:rPr>
                <w:sz w:val="28"/>
                <w:szCs w:val="28"/>
              </w:rPr>
            </w:pPr>
            <w:r w:rsidRPr="00A46508">
              <w:rPr>
                <w:sz w:val="28"/>
                <w:szCs w:val="28"/>
              </w:rPr>
              <w:t>Клиническое измерение</w:t>
            </w:r>
          </w:p>
        </w:tc>
        <w:tc>
          <w:tcPr>
            <w:tcW w:w="1800" w:type="dxa"/>
          </w:tcPr>
          <w:p w:rsidR="00B25818" w:rsidRPr="00A46508" w:rsidRDefault="00B25818" w:rsidP="00015C99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A46508">
              <w:rPr>
                <w:bCs/>
                <w:sz w:val="28"/>
                <w:szCs w:val="28"/>
              </w:rPr>
              <w:t xml:space="preserve">≥ </w:t>
            </w:r>
            <w:r w:rsidRPr="00A46508">
              <w:rPr>
                <w:sz w:val="28"/>
                <w:szCs w:val="28"/>
              </w:rPr>
              <w:t>140</w:t>
            </w:r>
          </w:p>
        </w:tc>
        <w:tc>
          <w:tcPr>
            <w:tcW w:w="1440" w:type="dxa"/>
          </w:tcPr>
          <w:p w:rsidR="00B25818" w:rsidRPr="00A46508" w:rsidRDefault="00B25818" w:rsidP="00015C99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A46508">
              <w:rPr>
                <w:bCs/>
                <w:sz w:val="28"/>
                <w:szCs w:val="28"/>
              </w:rPr>
              <w:t>и/или</w:t>
            </w:r>
          </w:p>
        </w:tc>
        <w:tc>
          <w:tcPr>
            <w:tcW w:w="1723" w:type="dxa"/>
          </w:tcPr>
          <w:p w:rsidR="00B25818" w:rsidRPr="00A46508" w:rsidRDefault="00B25818" w:rsidP="00015C99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A46508">
              <w:rPr>
                <w:bCs/>
                <w:sz w:val="28"/>
                <w:szCs w:val="28"/>
              </w:rPr>
              <w:t xml:space="preserve">≥ </w:t>
            </w:r>
            <w:r w:rsidRPr="00A46508">
              <w:rPr>
                <w:sz w:val="28"/>
                <w:szCs w:val="28"/>
              </w:rPr>
              <w:t>90</w:t>
            </w:r>
          </w:p>
        </w:tc>
      </w:tr>
      <w:tr w:rsidR="00B25818" w:rsidRPr="00A46508" w:rsidTr="003C5C6C">
        <w:trPr>
          <w:trHeight w:val="336"/>
        </w:trPr>
        <w:tc>
          <w:tcPr>
            <w:tcW w:w="4608" w:type="dxa"/>
          </w:tcPr>
          <w:p w:rsidR="00B25818" w:rsidRPr="00A46508" w:rsidRDefault="00B25818" w:rsidP="00015C99">
            <w:pPr>
              <w:rPr>
                <w:sz w:val="28"/>
                <w:szCs w:val="28"/>
              </w:rPr>
            </w:pPr>
            <w:r w:rsidRPr="00A46508">
              <w:rPr>
                <w:sz w:val="28"/>
                <w:szCs w:val="28"/>
              </w:rPr>
              <w:t>Суточное мониторирование АД</w:t>
            </w:r>
          </w:p>
        </w:tc>
        <w:tc>
          <w:tcPr>
            <w:tcW w:w="1800" w:type="dxa"/>
          </w:tcPr>
          <w:p w:rsidR="00B25818" w:rsidRPr="00A46508" w:rsidRDefault="00B25818" w:rsidP="00015C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5818" w:rsidRPr="00A46508" w:rsidRDefault="00B25818" w:rsidP="00015C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3" w:type="dxa"/>
          </w:tcPr>
          <w:p w:rsidR="00B25818" w:rsidRPr="00A46508" w:rsidRDefault="00B25818" w:rsidP="00015C9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5818" w:rsidRPr="00A46508" w:rsidTr="003C5C6C">
        <w:trPr>
          <w:trHeight w:val="336"/>
        </w:trPr>
        <w:tc>
          <w:tcPr>
            <w:tcW w:w="4608" w:type="dxa"/>
          </w:tcPr>
          <w:p w:rsidR="00B25818" w:rsidRPr="00A46508" w:rsidRDefault="00B25818" w:rsidP="00015C99">
            <w:pPr>
              <w:rPr>
                <w:sz w:val="28"/>
                <w:szCs w:val="28"/>
              </w:rPr>
            </w:pPr>
            <w:r w:rsidRPr="00A46508">
              <w:rPr>
                <w:sz w:val="28"/>
                <w:szCs w:val="28"/>
              </w:rPr>
              <w:t xml:space="preserve">   Среднее АД за сутки</w:t>
            </w:r>
          </w:p>
        </w:tc>
        <w:tc>
          <w:tcPr>
            <w:tcW w:w="1800" w:type="dxa"/>
          </w:tcPr>
          <w:p w:rsidR="00B25818" w:rsidRPr="00A46508" w:rsidRDefault="00B25818" w:rsidP="00015C99">
            <w:pPr>
              <w:jc w:val="center"/>
              <w:rPr>
                <w:sz w:val="28"/>
                <w:szCs w:val="28"/>
              </w:rPr>
            </w:pPr>
            <w:r w:rsidRPr="00A46508">
              <w:rPr>
                <w:bCs/>
                <w:sz w:val="28"/>
                <w:szCs w:val="28"/>
              </w:rPr>
              <w:t xml:space="preserve">≥ </w:t>
            </w:r>
            <w:r w:rsidRPr="00A46508">
              <w:rPr>
                <w:sz w:val="28"/>
                <w:szCs w:val="28"/>
              </w:rPr>
              <w:t>130</w:t>
            </w:r>
          </w:p>
        </w:tc>
        <w:tc>
          <w:tcPr>
            <w:tcW w:w="1440" w:type="dxa"/>
          </w:tcPr>
          <w:p w:rsidR="00B25818" w:rsidRPr="00A46508" w:rsidRDefault="00B25818" w:rsidP="00015C99">
            <w:pPr>
              <w:jc w:val="center"/>
              <w:rPr>
                <w:sz w:val="28"/>
                <w:szCs w:val="28"/>
              </w:rPr>
            </w:pPr>
            <w:r w:rsidRPr="00A46508">
              <w:rPr>
                <w:bCs/>
                <w:sz w:val="28"/>
                <w:szCs w:val="28"/>
              </w:rPr>
              <w:t>и/или</w:t>
            </w:r>
          </w:p>
        </w:tc>
        <w:tc>
          <w:tcPr>
            <w:tcW w:w="1723" w:type="dxa"/>
          </w:tcPr>
          <w:p w:rsidR="00B25818" w:rsidRPr="00A46508" w:rsidRDefault="00B25818" w:rsidP="00015C99">
            <w:pPr>
              <w:jc w:val="center"/>
              <w:rPr>
                <w:sz w:val="28"/>
                <w:szCs w:val="28"/>
              </w:rPr>
            </w:pPr>
            <w:r w:rsidRPr="00A46508">
              <w:rPr>
                <w:bCs/>
                <w:sz w:val="28"/>
                <w:szCs w:val="28"/>
              </w:rPr>
              <w:t xml:space="preserve">≥ </w:t>
            </w:r>
            <w:r w:rsidRPr="00A46508">
              <w:rPr>
                <w:sz w:val="28"/>
                <w:szCs w:val="28"/>
              </w:rPr>
              <w:t>80</w:t>
            </w:r>
          </w:p>
        </w:tc>
      </w:tr>
      <w:tr w:rsidR="00B25818" w:rsidRPr="00A46508" w:rsidTr="003C5C6C">
        <w:trPr>
          <w:trHeight w:val="320"/>
        </w:trPr>
        <w:tc>
          <w:tcPr>
            <w:tcW w:w="4608" w:type="dxa"/>
          </w:tcPr>
          <w:p w:rsidR="00B25818" w:rsidRPr="00A46508" w:rsidRDefault="00B25818" w:rsidP="00015C99">
            <w:pPr>
              <w:rPr>
                <w:sz w:val="28"/>
                <w:szCs w:val="28"/>
              </w:rPr>
            </w:pPr>
            <w:r w:rsidRPr="00A46508">
              <w:rPr>
                <w:sz w:val="28"/>
                <w:szCs w:val="28"/>
              </w:rPr>
              <w:t xml:space="preserve">   Среднее АД за день </w:t>
            </w:r>
          </w:p>
        </w:tc>
        <w:tc>
          <w:tcPr>
            <w:tcW w:w="1800" w:type="dxa"/>
          </w:tcPr>
          <w:p w:rsidR="00B25818" w:rsidRPr="00A46508" w:rsidRDefault="00B25818" w:rsidP="00015C99">
            <w:pPr>
              <w:jc w:val="center"/>
              <w:rPr>
                <w:sz w:val="28"/>
                <w:szCs w:val="28"/>
              </w:rPr>
            </w:pPr>
            <w:r w:rsidRPr="00A46508">
              <w:rPr>
                <w:bCs/>
                <w:sz w:val="28"/>
                <w:szCs w:val="28"/>
              </w:rPr>
              <w:t xml:space="preserve">≥ </w:t>
            </w:r>
            <w:r w:rsidRPr="00A46508">
              <w:rPr>
                <w:sz w:val="28"/>
                <w:szCs w:val="28"/>
              </w:rPr>
              <w:t>135</w:t>
            </w:r>
          </w:p>
        </w:tc>
        <w:tc>
          <w:tcPr>
            <w:tcW w:w="1440" w:type="dxa"/>
          </w:tcPr>
          <w:p w:rsidR="00B25818" w:rsidRPr="00A46508" w:rsidRDefault="00B25818" w:rsidP="00015C99">
            <w:pPr>
              <w:jc w:val="center"/>
              <w:rPr>
                <w:sz w:val="28"/>
                <w:szCs w:val="28"/>
              </w:rPr>
            </w:pPr>
            <w:r w:rsidRPr="00A46508">
              <w:rPr>
                <w:bCs/>
                <w:sz w:val="28"/>
                <w:szCs w:val="28"/>
              </w:rPr>
              <w:t>и/или</w:t>
            </w:r>
          </w:p>
        </w:tc>
        <w:tc>
          <w:tcPr>
            <w:tcW w:w="1723" w:type="dxa"/>
          </w:tcPr>
          <w:p w:rsidR="00B25818" w:rsidRPr="00A46508" w:rsidRDefault="00B25818" w:rsidP="00015C99">
            <w:pPr>
              <w:jc w:val="center"/>
              <w:rPr>
                <w:sz w:val="28"/>
                <w:szCs w:val="28"/>
              </w:rPr>
            </w:pPr>
            <w:r w:rsidRPr="00A46508">
              <w:rPr>
                <w:bCs/>
                <w:sz w:val="28"/>
                <w:szCs w:val="28"/>
              </w:rPr>
              <w:t xml:space="preserve">≥ </w:t>
            </w:r>
            <w:r w:rsidRPr="00A46508">
              <w:rPr>
                <w:sz w:val="28"/>
                <w:szCs w:val="28"/>
              </w:rPr>
              <w:t>85</w:t>
            </w:r>
          </w:p>
        </w:tc>
      </w:tr>
      <w:tr w:rsidR="00B25818" w:rsidRPr="00A46508" w:rsidTr="003C5C6C">
        <w:trPr>
          <w:trHeight w:val="320"/>
        </w:trPr>
        <w:tc>
          <w:tcPr>
            <w:tcW w:w="4608" w:type="dxa"/>
          </w:tcPr>
          <w:p w:rsidR="00B25818" w:rsidRPr="00A46508" w:rsidRDefault="00B25818" w:rsidP="00015C99">
            <w:pPr>
              <w:rPr>
                <w:sz w:val="28"/>
                <w:szCs w:val="28"/>
              </w:rPr>
            </w:pPr>
            <w:r w:rsidRPr="00A46508">
              <w:rPr>
                <w:sz w:val="28"/>
                <w:szCs w:val="28"/>
              </w:rPr>
              <w:t xml:space="preserve">   Среднее АД за ночь </w:t>
            </w:r>
          </w:p>
        </w:tc>
        <w:tc>
          <w:tcPr>
            <w:tcW w:w="1800" w:type="dxa"/>
          </w:tcPr>
          <w:p w:rsidR="00B25818" w:rsidRPr="00A46508" w:rsidRDefault="00B25818" w:rsidP="00015C99">
            <w:pPr>
              <w:jc w:val="center"/>
              <w:rPr>
                <w:sz w:val="28"/>
                <w:szCs w:val="28"/>
              </w:rPr>
            </w:pPr>
            <w:r w:rsidRPr="00A46508">
              <w:rPr>
                <w:bCs/>
                <w:sz w:val="28"/>
                <w:szCs w:val="28"/>
              </w:rPr>
              <w:t xml:space="preserve">≥ </w:t>
            </w:r>
            <w:r w:rsidRPr="00A46508">
              <w:rPr>
                <w:sz w:val="28"/>
                <w:szCs w:val="28"/>
              </w:rPr>
              <w:t>120</w:t>
            </w:r>
          </w:p>
        </w:tc>
        <w:tc>
          <w:tcPr>
            <w:tcW w:w="1440" w:type="dxa"/>
          </w:tcPr>
          <w:p w:rsidR="00B25818" w:rsidRPr="00A46508" w:rsidRDefault="00B25818" w:rsidP="00015C99">
            <w:pPr>
              <w:jc w:val="center"/>
              <w:rPr>
                <w:sz w:val="28"/>
                <w:szCs w:val="28"/>
              </w:rPr>
            </w:pPr>
            <w:r w:rsidRPr="00A46508">
              <w:rPr>
                <w:bCs/>
                <w:sz w:val="28"/>
                <w:szCs w:val="28"/>
              </w:rPr>
              <w:t>и/или</w:t>
            </w:r>
          </w:p>
        </w:tc>
        <w:tc>
          <w:tcPr>
            <w:tcW w:w="1723" w:type="dxa"/>
          </w:tcPr>
          <w:p w:rsidR="00B25818" w:rsidRPr="00A46508" w:rsidRDefault="00B25818" w:rsidP="00015C99">
            <w:pPr>
              <w:jc w:val="center"/>
              <w:rPr>
                <w:sz w:val="28"/>
                <w:szCs w:val="28"/>
              </w:rPr>
            </w:pPr>
            <w:r w:rsidRPr="00A46508">
              <w:rPr>
                <w:bCs/>
                <w:sz w:val="28"/>
                <w:szCs w:val="28"/>
              </w:rPr>
              <w:t xml:space="preserve">≥ </w:t>
            </w:r>
            <w:r w:rsidRPr="00A46508">
              <w:rPr>
                <w:sz w:val="28"/>
                <w:szCs w:val="28"/>
              </w:rPr>
              <w:t>70</w:t>
            </w:r>
          </w:p>
        </w:tc>
      </w:tr>
      <w:tr w:rsidR="00B25818" w:rsidRPr="00A46508" w:rsidTr="003C5C6C">
        <w:trPr>
          <w:trHeight w:val="336"/>
        </w:trPr>
        <w:tc>
          <w:tcPr>
            <w:tcW w:w="4608" w:type="dxa"/>
          </w:tcPr>
          <w:p w:rsidR="00B25818" w:rsidRPr="00A46508" w:rsidRDefault="00B25818" w:rsidP="00015C99">
            <w:pPr>
              <w:rPr>
                <w:sz w:val="28"/>
                <w:szCs w:val="28"/>
              </w:rPr>
            </w:pPr>
            <w:r w:rsidRPr="00A46508">
              <w:rPr>
                <w:sz w:val="28"/>
                <w:szCs w:val="28"/>
              </w:rPr>
              <w:t>Домашнее измерение АД</w:t>
            </w:r>
          </w:p>
        </w:tc>
        <w:tc>
          <w:tcPr>
            <w:tcW w:w="1800" w:type="dxa"/>
          </w:tcPr>
          <w:p w:rsidR="00B25818" w:rsidRPr="00A46508" w:rsidRDefault="00B25818" w:rsidP="00015C99">
            <w:pPr>
              <w:jc w:val="center"/>
              <w:rPr>
                <w:sz w:val="28"/>
                <w:szCs w:val="28"/>
              </w:rPr>
            </w:pPr>
            <w:r w:rsidRPr="00A46508">
              <w:rPr>
                <w:bCs/>
                <w:sz w:val="28"/>
                <w:szCs w:val="28"/>
              </w:rPr>
              <w:t xml:space="preserve">≥ </w:t>
            </w:r>
            <w:r w:rsidRPr="00A46508">
              <w:rPr>
                <w:sz w:val="28"/>
                <w:szCs w:val="28"/>
              </w:rPr>
              <w:t>135</w:t>
            </w:r>
          </w:p>
        </w:tc>
        <w:tc>
          <w:tcPr>
            <w:tcW w:w="1440" w:type="dxa"/>
          </w:tcPr>
          <w:p w:rsidR="00B25818" w:rsidRPr="00A46508" w:rsidRDefault="00B25818" w:rsidP="00015C99">
            <w:pPr>
              <w:jc w:val="center"/>
              <w:rPr>
                <w:sz w:val="28"/>
                <w:szCs w:val="28"/>
              </w:rPr>
            </w:pPr>
            <w:r w:rsidRPr="00A46508">
              <w:rPr>
                <w:bCs/>
                <w:sz w:val="28"/>
                <w:szCs w:val="28"/>
              </w:rPr>
              <w:t>и/или</w:t>
            </w:r>
          </w:p>
        </w:tc>
        <w:tc>
          <w:tcPr>
            <w:tcW w:w="1723" w:type="dxa"/>
          </w:tcPr>
          <w:p w:rsidR="00B25818" w:rsidRPr="00A46508" w:rsidRDefault="00B25818" w:rsidP="00015C99">
            <w:pPr>
              <w:jc w:val="center"/>
              <w:rPr>
                <w:sz w:val="28"/>
                <w:szCs w:val="28"/>
              </w:rPr>
            </w:pPr>
            <w:r w:rsidRPr="00A46508">
              <w:rPr>
                <w:bCs/>
                <w:sz w:val="28"/>
                <w:szCs w:val="28"/>
              </w:rPr>
              <w:t xml:space="preserve">≥ </w:t>
            </w:r>
            <w:r w:rsidRPr="00A46508">
              <w:rPr>
                <w:sz w:val="28"/>
                <w:szCs w:val="28"/>
              </w:rPr>
              <w:t>85</w:t>
            </w:r>
          </w:p>
        </w:tc>
      </w:tr>
    </w:tbl>
    <w:p w:rsidR="00B25818" w:rsidRPr="00A46508" w:rsidRDefault="00B25818" w:rsidP="000E33AD">
      <w:pPr>
        <w:ind w:firstLine="708"/>
        <w:jc w:val="center"/>
        <w:rPr>
          <w:b/>
          <w:bCs/>
          <w:sz w:val="28"/>
          <w:szCs w:val="28"/>
        </w:rPr>
      </w:pPr>
    </w:p>
    <w:p w:rsidR="00B25818" w:rsidRPr="00A46508" w:rsidRDefault="00B25818" w:rsidP="003C5C6C">
      <w:pPr>
        <w:ind w:left="142" w:right="820" w:firstLine="708"/>
        <w:jc w:val="both"/>
        <w:rPr>
          <w:bCs/>
          <w:sz w:val="30"/>
          <w:szCs w:val="30"/>
        </w:rPr>
      </w:pPr>
      <w:r w:rsidRPr="00A46508">
        <w:rPr>
          <w:bCs/>
          <w:sz w:val="30"/>
          <w:szCs w:val="30"/>
        </w:rPr>
        <w:t>Амбулаторные методы контроля АД (суточное мониторирование и домашнее) обладают существенной дополнительной информацией к традиционному методу измерения АД, однако клиническое измерение АД (на приеме у врача) остается по прежнему «золотым стандартом» для скрининга, диагностики и лечения АГ. Степень и риск АГ устанавливаются по данным клинического измерения АД, показатели суточного монит</w:t>
      </w:r>
      <w:r w:rsidRPr="00A46508">
        <w:rPr>
          <w:bCs/>
          <w:sz w:val="30"/>
          <w:szCs w:val="30"/>
        </w:rPr>
        <w:t>о</w:t>
      </w:r>
      <w:r w:rsidRPr="00A46508">
        <w:rPr>
          <w:bCs/>
          <w:sz w:val="30"/>
          <w:szCs w:val="30"/>
        </w:rPr>
        <w:t>рирования и домашнего измерения АД с этой целью не используются.</w:t>
      </w:r>
    </w:p>
    <w:p w:rsidR="00B25818" w:rsidRPr="00A46508" w:rsidRDefault="00B25818" w:rsidP="003C5C6C">
      <w:pPr>
        <w:ind w:left="142" w:firstLine="708"/>
        <w:jc w:val="both"/>
        <w:rPr>
          <w:bCs/>
          <w:sz w:val="30"/>
          <w:szCs w:val="30"/>
        </w:rPr>
      </w:pPr>
    </w:p>
    <w:p w:rsidR="00B25818" w:rsidRPr="00A46508" w:rsidRDefault="00B25818" w:rsidP="003C5C6C">
      <w:pPr>
        <w:suppressAutoHyphens/>
        <w:jc w:val="center"/>
        <w:rPr>
          <w:sz w:val="30"/>
          <w:szCs w:val="30"/>
        </w:rPr>
      </w:pPr>
      <w:r w:rsidRPr="00A46508">
        <w:rPr>
          <w:sz w:val="30"/>
          <w:szCs w:val="30"/>
        </w:rPr>
        <w:t>Показания для проведения амбулаторного измерения артериального давления</w:t>
      </w:r>
    </w:p>
    <w:p w:rsidR="00B25818" w:rsidRPr="00A46508" w:rsidRDefault="00B25818" w:rsidP="003C5C6C">
      <w:pPr>
        <w:suppressAutoHyphens/>
        <w:jc w:val="center"/>
        <w:rPr>
          <w:sz w:val="30"/>
          <w:szCs w:val="30"/>
        </w:rPr>
      </w:pPr>
      <w:r w:rsidRPr="00A46508">
        <w:rPr>
          <w:sz w:val="30"/>
          <w:szCs w:val="30"/>
        </w:rPr>
        <w:t>Клинические показания для суточного мониторирования и домашнего измерения АД</w:t>
      </w:r>
    </w:p>
    <w:p w:rsidR="00B25818" w:rsidRPr="00A46508" w:rsidRDefault="00B25818" w:rsidP="003C5C6C">
      <w:pPr>
        <w:numPr>
          <w:ilvl w:val="1"/>
          <w:numId w:val="2"/>
        </w:numPr>
        <w:suppressAutoHyphens/>
        <w:ind w:left="142" w:right="820" w:firstLine="708"/>
        <w:jc w:val="both"/>
        <w:rPr>
          <w:bCs/>
          <w:sz w:val="30"/>
          <w:szCs w:val="30"/>
        </w:rPr>
      </w:pPr>
      <w:r w:rsidRPr="00A46508">
        <w:rPr>
          <w:bCs/>
          <w:sz w:val="30"/>
          <w:szCs w:val="30"/>
        </w:rPr>
        <w:t xml:space="preserve">Выявление </w:t>
      </w:r>
      <w:r w:rsidRPr="00A46508">
        <w:rPr>
          <w:rFonts w:cs="Arial"/>
          <w:sz w:val="30"/>
          <w:szCs w:val="30"/>
        </w:rPr>
        <w:t>офисной (или клинической) артериальной гипертензии или гипертонии “белого халата”:</w:t>
      </w:r>
    </w:p>
    <w:p w:rsidR="00B25818" w:rsidRPr="00A46508" w:rsidRDefault="00B25818" w:rsidP="003C5C6C">
      <w:pPr>
        <w:numPr>
          <w:ilvl w:val="0"/>
          <w:numId w:val="4"/>
        </w:numPr>
        <w:suppressAutoHyphens/>
        <w:ind w:left="142" w:right="820" w:firstLine="708"/>
        <w:jc w:val="both"/>
        <w:rPr>
          <w:rFonts w:cs="Arial"/>
          <w:sz w:val="30"/>
          <w:szCs w:val="30"/>
        </w:rPr>
      </w:pPr>
      <w:r w:rsidRPr="00A46508">
        <w:rPr>
          <w:rFonts w:cs="Arial"/>
          <w:sz w:val="30"/>
          <w:szCs w:val="30"/>
          <w:lang w:val="en-US"/>
        </w:rPr>
        <w:t>I</w:t>
      </w:r>
      <w:r w:rsidRPr="00A46508">
        <w:rPr>
          <w:rFonts w:cs="Arial"/>
          <w:sz w:val="30"/>
          <w:szCs w:val="30"/>
        </w:rPr>
        <w:t xml:space="preserve"> </w:t>
      </w:r>
      <w:r w:rsidRPr="00A46508">
        <w:rPr>
          <w:rFonts w:cs="Arial"/>
          <w:sz w:val="30"/>
          <w:szCs w:val="30"/>
          <w:lang w:val="en-US"/>
        </w:rPr>
        <w:t>c</w:t>
      </w:r>
      <w:r w:rsidRPr="00A46508">
        <w:rPr>
          <w:rFonts w:cs="Arial"/>
          <w:sz w:val="30"/>
          <w:szCs w:val="30"/>
        </w:rPr>
        <w:t>тепень АГ в клинических условиях,</w:t>
      </w:r>
    </w:p>
    <w:p w:rsidR="00B25818" w:rsidRPr="00A46508" w:rsidRDefault="00B25818" w:rsidP="003C5C6C">
      <w:pPr>
        <w:numPr>
          <w:ilvl w:val="0"/>
          <w:numId w:val="4"/>
        </w:numPr>
        <w:suppressAutoHyphens/>
        <w:ind w:left="142" w:right="820" w:firstLine="708"/>
        <w:jc w:val="both"/>
        <w:rPr>
          <w:bCs/>
          <w:sz w:val="30"/>
          <w:szCs w:val="30"/>
        </w:rPr>
      </w:pPr>
      <w:r w:rsidRPr="00A46508">
        <w:rPr>
          <w:rFonts w:cs="Arial"/>
          <w:sz w:val="30"/>
          <w:szCs w:val="30"/>
        </w:rPr>
        <w:t>высокое офисное АД у лиц без субклинического  поражения органов-мишеней и с низким общим сердечно-сосудистым риском.</w:t>
      </w:r>
    </w:p>
    <w:p w:rsidR="00B25818" w:rsidRPr="00A46508" w:rsidRDefault="00B25818" w:rsidP="003C5C6C">
      <w:pPr>
        <w:numPr>
          <w:ilvl w:val="1"/>
          <w:numId w:val="2"/>
        </w:numPr>
        <w:suppressAutoHyphens/>
        <w:ind w:left="142" w:right="820" w:firstLine="708"/>
        <w:jc w:val="both"/>
        <w:rPr>
          <w:bCs/>
          <w:sz w:val="30"/>
          <w:szCs w:val="30"/>
        </w:rPr>
      </w:pPr>
      <w:r w:rsidRPr="00A46508">
        <w:rPr>
          <w:bCs/>
          <w:sz w:val="30"/>
          <w:szCs w:val="30"/>
        </w:rPr>
        <w:t xml:space="preserve">Подозрение на маскированную </w:t>
      </w:r>
      <w:r w:rsidRPr="00A46508">
        <w:rPr>
          <w:rFonts w:cs="Arial"/>
          <w:sz w:val="30"/>
          <w:szCs w:val="30"/>
        </w:rPr>
        <w:t>артериальную гипертензию:</w:t>
      </w:r>
    </w:p>
    <w:p w:rsidR="00B25818" w:rsidRPr="00A46508" w:rsidRDefault="00B25818" w:rsidP="003C5C6C">
      <w:pPr>
        <w:numPr>
          <w:ilvl w:val="2"/>
          <w:numId w:val="2"/>
        </w:numPr>
        <w:suppressAutoHyphens/>
        <w:ind w:left="142" w:right="820" w:firstLine="708"/>
        <w:jc w:val="both"/>
        <w:rPr>
          <w:rFonts w:cs="Arial"/>
          <w:sz w:val="30"/>
          <w:szCs w:val="30"/>
        </w:rPr>
      </w:pPr>
      <w:r w:rsidRPr="00A46508">
        <w:rPr>
          <w:rFonts w:cs="Arial"/>
          <w:sz w:val="30"/>
          <w:szCs w:val="30"/>
        </w:rPr>
        <w:t>высокое нормальное (систолическое 130-139/диастолическое 85-89 мм рт.ст.) АД в клинических условиях,</w:t>
      </w:r>
    </w:p>
    <w:p w:rsidR="00B25818" w:rsidRPr="00A46508" w:rsidRDefault="00B25818" w:rsidP="003C5C6C">
      <w:pPr>
        <w:numPr>
          <w:ilvl w:val="2"/>
          <w:numId w:val="2"/>
        </w:numPr>
        <w:suppressAutoHyphens/>
        <w:ind w:left="142" w:right="820" w:firstLine="708"/>
        <w:jc w:val="both"/>
        <w:rPr>
          <w:rFonts w:cs="Arial"/>
          <w:sz w:val="30"/>
          <w:szCs w:val="30"/>
        </w:rPr>
      </w:pPr>
      <w:r w:rsidRPr="00A46508">
        <w:rPr>
          <w:rFonts w:cs="Arial"/>
          <w:sz w:val="30"/>
          <w:szCs w:val="30"/>
        </w:rPr>
        <w:t>нормальное офисное АД у лиц с наличием субклинического  поражения органов-мишеней и с высоким общим сердечно-сосудистым риском.</w:t>
      </w:r>
    </w:p>
    <w:p w:rsidR="00B25818" w:rsidRPr="00A46508" w:rsidRDefault="00B25818" w:rsidP="003C5C6C">
      <w:pPr>
        <w:numPr>
          <w:ilvl w:val="1"/>
          <w:numId w:val="2"/>
        </w:numPr>
        <w:suppressAutoHyphens/>
        <w:ind w:left="142" w:right="820" w:firstLine="708"/>
        <w:jc w:val="both"/>
        <w:rPr>
          <w:sz w:val="30"/>
          <w:szCs w:val="30"/>
        </w:rPr>
      </w:pPr>
      <w:r w:rsidRPr="00A46508">
        <w:rPr>
          <w:rFonts w:cs="Arial"/>
          <w:sz w:val="30"/>
          <w:szCs w:val="30"/>
        </w:rPr>
        <w:t xml:space="preserve">Диагностика </w:t>
      </w:r>
      <w:r w:rsidRPr="00A46508">
        <w:rPr>
          <w:sz w:val="30"/>
          <w:szCs w:val="30"/>
        </w:rPr>
        <w:t>эффекта “белого халата” у пациентов с артериальной гипертензией,</w:t>
      </w:r>
    </w:p>
    <w:p w:rsidR="00B25818" w:rsidRPr="00A46508" w:rsidRDefault="00B25818" w:rsidP="003C5C6C">
      <w:pPr>
        <w:numPr>
          <w:ilvl w:val="1"/>
          <w:numId w:val="2"/>
        </w:numPr>
        <w:suppressAutoHyphens/>
        <w:ind w:left="142" w:right="820" w:firstLine="708"/>
        <w:jc w:val="both"/>
        <w:rPr>
          <w:bCs/>
          <w:sz w:val="30"/>
          <w:szCs w:val="30"/>
        </w:rPr>
      </w:pPr>
      <w:r w:rsidRPr="00A46508">
        <w:rPr>
          <w:bCs/>
          <w:sz w:val="30"/>
          <w:szCs w:val="30"/>
        </w:rPr>
        <w:t>Существенная вариабельность при измерении уровня АД как во время  одного, так и при нескольких визитах к врачу;</w:t>
      </w:r>
    </w:p>
    <w:p w:rsidR="00B25818" w:rsidRPr="00A46508" w:rsidRDefault="00B25818" w:rsidP="003C5C6C">
      <w:pPr>
        <w:numPr>
          <w:ilvl w:val="1"/>
          <w:numId w:val="2"/>
        </w:numPr>
        <w:suppressAutoHyphens/>
        <w:ind w:left="142" w:right="820" w:firstLine="708"/>
        <w:jc w:val="both"/>
        <w:rPr>
          <w:bCs/>
          <w:sz w:val="30"/>
          <w:szCs w:val="30"/>
        </w:rPr>
      </w:pPr>
      <w:r w:rsidRPr="00A46508">
        <w:rPr>
          <w:bCs/>
          <w:sz w:val="30"/>
          <w:szCs w:val="30"/>
        </w:rPr>
        <w:t>Значительная разница между величинами АД, измеренными в клинике и в домашних условиях;</w:t>
      </w:r>
    </w:p>
    <w:p w:rsidR="00B25818" w:rsidRPr="00A46508" w:rsidRDefault="00B25818" w:rsidP="003C5C6C">
      <w:pPr>
        <w:numPr>
          <w:ilvl w:val="1"/>
          <w:numId w:val="2"/>
        </w:numPr>
        <w:suppressAutoHyphens/>
        <w:ind w:left="142" w:right="820" w:firstLine="708"/>
        <w:jc w:val="both"/>
        <w:rPr>
          <w:bCs/>
          <w:sz w:val="30"/>
          <w:szCs w:val="30"/>
        </w:rPr>
      </w:pPr>
      <w:r w:rsidRPr="00A46508">
        <w:rPr>
          <w:bCs/>
          <w:sz w:val="30"/>
          <w:szCs w:val="30"/>
        </w:rPr>
        <w:t>Выявление автономной, постуральной, постпрандиальной и лекарственно-индуцированной гипотензии.</w:t>
      </w:r>
    </w:p>
    <w:p w:rsidR="00B25818" w:rsidRPr="00A46508" w:rsidRDefault="00B25818" w:rsidP="003C5C6C">
      <w:pPr>
        <w:numPr>
          <w:ilvl w:val="1"/>
          <w:numId w:val="2"/>
        </w:numPr>
        <w:suppressAutoHyphens/>
        <w:ind w:left="142" w:right="820" w:firstLine="708"/>
        <w:jc w:val="both"/>
        <w:rPr>
          <w:bCs/>
          <w:sz w:val="30"/>
          <w:szCs w:val="30"/>
        </w:rPr>
      </w:pPr>
      <w:r w:rsidRPr="00A46508">
        <w:rPr>
          <w:bCs/>
          <w:sz w:val="30"/>
          <w:szCs w:val="30"/>
        </w:rPr>
        <w:t>Повышенный уровень АД у беременных в клинических условиях или подозрение на преэклампсию.</w:t>
      </w:r>
    </w:p>
    <w:p w:rsidR="00B25818" w:rsidRPr="00A46508" w:rsidRDefault="00B25818" w:rsidP="003C5C6C">
      <w:pPr>
        <w:numPr>
          <w:ilvl w:val="1"/>
          <w:numId w:val="2"/>
        </w:numPr>
        <w:suppressAutoHyphens/>
        <w:ind w:left="142" w:right="820" w:firstLine="708"/>
        <w:jc w:val="both"/>
        <w:rPr>
          <w:bCs/>
          <w:sz w:val="30"/>
          <w:szCs w:val="30"/>
        </w:rPr>
      </w:pPr>
      <w:r w:rsidRPr="00A46508">
        <w:rPr>
          <w:bCs/>
          <w:sz w:val="30"/>
          <w:szCs w:val="30"/>
        </w:rPr>
        <w:t>Выявление истинной или псевдорезистентной артериальной гипертензии.</w:t>
      </w:r>
    </w:p>
    <w:p w:rsidR="00B25818" w:rsidRPr="00A46508" w:rsidRDefault="00B25818" w:rsidP="003C5C6C">
      <w:pPr>
        <w:ind w:left="142" w:right="820" w:firstLine="708"/>
        <w:jc w:val="center"/>
        <w:rPr>
          <w:b/>
          <w:bCs/>
          <w:sz w:val="30"/>
          <w:szCs w:val="30"/>
        </w:rPr>
      </w:pPr>
    </w:p>
    <w:p w:rsidR="00B25818" w:rsidRPr="00A46508" w:rsidRDefault="00B25818" w:rsidP="003C5C6C">
      <w:pPr>
        <w:ind w:right="820"/>
        <w:jc w:val="center"/>
        <w:rPr>
          <w:bCs/>
          <w:sz w:val="30"/>
          <w:szCs w:val="30"/>
        </w:rPr>
      </w:pPr>
      <w:r w:rsidRPr="00A46508">
        <w:rPr>
          <w:bCs/>
          <w:sz w:val="30"/>
          <w:szCs w:val="30"/>
        </w:rPr>
        <w:t xml:space="preserve">Специальные показания для проведения </w:t>
      </w:r>
      <w:r w:rsidRPr="00A46508">
        <w:rPr>
          <w:sz w:val="30"/>
          <w:szCs w:val="30"/>
        </w:rPr>
        <w:t xml:space="preserve">суточного мониторирования </w:t>
      </w:r>
      <w:r w:rsidRPr="00A46508">
        <w:rPr>
          <w:bCs/>
          <w:sz w:val="30"/>
          <w:szCs w:val="30"/>
        </w:rPr>
        <w:t>АД</w:t>
      </w:r>
    </w:p>
    <w:p w:rsidR="00B25818" w:rsidRPr="00A46508" w:rsidRDefault="00B25818" w:rsidP="003C5C6C">
      <w:pPr>
        <w:numPr>
          <w:ilvl w:val="0"/>
          <w:numId w:val="3"/>
        </w:numPr>
        <w:ind w:left="142" w:right="820" w:firstLine="708"/>
        <w:jc w:val="both"/>
        <w:rPr>
          <w:bCs/>
          <w:sz w:val="30"/>
          <w:szCs w:val="30"/>
        </w:rPr>
      </w:pPr>
      <w:r w:rsidRPr="00A46508">
        <w:rPr>
          <w:bCs/>
          <w:sz w:val="30"/>
          <w:szCs w:val="30"/>
        </w:rPr>
        <w:t>Существенная разница АД в клинических и амбулаторных условиях.</w:t>
      </w:r>
    </w:p>
    <w:p w:rsidR="00B25818" w:rsidRPr="00A46508" w:rsidRDefault="00B25818" w:rsidP="003C5C6C">
      <w:pPr>
        <w:numPr>
          <w:ilvl w:val="0"/>
          <w:numId w:val="3"/>
        </w:numPr>
        <w:ind w:left="142" w:right="820" w:firstLine="708"/>
        <w:jc w:val="both"/>
        <w:rPr>
          <w:bCs/>
          <w:sz w:val="30"/>
          <w:szCs w:val="30"/>
        </w:rPr>
      </w:pPr>
      <w:r w:rsidRPr="00A46508">
        <w:rPr>
          <w:bCs/>
          <w:sz w:val="30"/>
          <w:szCs w:val="30"/>
        </w:rPr>
        <w:t>Диагностика ночного снижения АД.</w:t>
      </w:r>
    </w:p>
    <w:p w:rsidR="00B25818" w:rsidRPr="00A46508" w:rsidRDefault="00B25818" w:rsidP="003C5C6C">
      <w:pPr>
        <w:numPr>
          <w:ilvl w:val="0"/>
          <w:numId w:val="3"/>
        </w:numPr>
        <w:ind w:left="142" w:right="820" w:firstLine="708"/>
        <w:jc w:val="both"/>
        <w:rPr>
          <w:bCs/>
          <w:sz w:val="30"/>
          <w:szCs w:val="30"/>
        </w:rPr>
      </w:pPr>
      <w:r w:rsidRPr="00A46508">
        <w:rPr>
          <w:bCs/>
          <w:sz w:val="30"/>
          <w:szCs w:val="30"/>
        </w:rPr>
        <w:t>Подозрение на утреннюю АГ или отсутствие снижения АД в ночное время суток у пациентов с ночным апноэ, хронической болезнью почек или СД.</w:t>
      </w:r>
    </w:p>
    <w:p w:rsidR="00B25818" w:rsidRPr="00A46508" w:rsidRDefault="00B25818" w:rsidP="003C5C6C">
      <w:pPr>
        <w:numPr>
          <w:ilvl w:val="0"/>
          <w:numId w:val="3"/>
        </w:numPr>
        <w:ind w:left="142" w:right="820" w:firstLine="708"/>
        <w:jc w:val="both"/>
        <w:rPr>
          <w:bCs/>
          <w:sz w:val="30"/>
          <w:szCs w:val="30"/>
        </w:rPr>
      </w:pPr>
      <w:r w:rsidRPr="00A46508">
        <w:rPr>
          <w:bCs/>
          <w:sz w:val="30"/>
          <w:szCs w:val="30"/>
        </w:rPr>
        <w:t>Оценка вариабельности АД.</w:t>
      </w:r>
    </w:p>
    <w:p w:rsidR="00B25818" w:rsidRPr="00A46508" w:rsidRDefault="00B25818" w:rsidP="003C5C6C">
      <w:pPr>
        <w:tabs>
          <w:tab w:val="left" w:pos="9856"/>
        </w:tabs>
        <w:ind w:left="142" w:right="820" w:firstLine="708"/>
        <w:jc w:val="right"/>
      </w:pPr>
    </w:p>
    <w:p w:rsidR="00B25818" w:rsidRPr="00A46508" w:rsidRDefault="00B25818" w:rsidP="003C5C6C">
      <w:pPr>
        <w:tabs>
          <w:tab w:val="left" w:pos="9856"/>
        </w:tabs>
        <w:ind w:left="142" w:right="820" w:firstLine="708"/>
        <w:jc w:val="right"/>
      </w:pPr>
    </w:p>
    <w:p w:rsidR="00B25818" w:rsidRPr="00A46508" w:rsidRDefault="00B25818" w:rsidP="003C5C6C">
      <w:pPr>
        <w:tabs>
          <w:tab w:val="left" w:pos="9856"/>
        </w:tabs>
        <w:jc w:val="right"/>
        <w:rPr>
          <w:sz w:val="30"/>
          <w:szCs w:val="30"/>
        </w:rPr>
      </w:pPr>
      <w:r w:rsidRPr="00A46508">
        <w:rPr>
          <w:sz w:val="30"/>
          <w:szCs w:val="30"/>
        </w:rPr>
        <w:t xml:space="preserve">   Приложение 2</w:t>
      </w:r>
    </w:p>
    <w:p w:rsidR="00B25818" w:rsidRPr="00A46508" w:rsidRDefault="00B25818" w:rsidP="00EC0304">
      <w:pPr>
        <w:pStyle w:val="BodyText"/>
        <w:ind w:right="20" w:firstLine="284"/>
        <w:jc w:val="center"/>
        <w:rPr>
          <w:sz w:val="30"/>
          <w:szCs w:val="30"/>
        </w:rPr>
      </w:pPr>
      <w:r w:rsidRPr="00A46508">
        <w:rPr>
          <w:sz w:val="30"/>
          <w:szCs w:val="30"/>
        </w:rPr>
        <w:t xml:space="preserve">Абсолютные и возможные противопоказания для использования </w:t>
      </w:r>
      <w:r>
        <w:rPr>
          <w:sz w:val="30"/>
          <w:szCs w:val="30"/>
        </w:rPr>
        <w:t>антигипертензивных</w:t>
      </w:r>
      <w:r w:rsidRPr="00A46508">
        <w:rPr>
          <w:sz w:val="30"/>
          <w:szCs w:val="30"/>
        </w:rPr>
        <w:t xml:space="preserve"> препаратов</w:t>
      </w:r>
    </w:p>
    <w:tbl>
      <w:tblPr>
        <w:tblW w:w="0" w:type="auto"/>
        <w:jc w:val="center"/>
        <w:tblInd w:w="-20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4"/>
        <w:gridCol w:w="5670"/>
        <w:gridCol w:w="5689"/>
      </w:tblGrid>
      <w:tr w:rsidR="00B25818" w:rsidRPr="00A46508" w:rsidTr="00D21CFD">
        <w:trPr>
          <w:trHeight w:val="274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015C99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Style w:val="735"/>
                <w:rFonts w:ascii="Times New Roman" w:hAnsi="Times New Roman"/>
                <w:sz w:val="28"/>
                <w:szCs w:val="28"/>
              </w:rPr>
              <w:t>Препарат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015C99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Style w:val="735"/>
                <w:rFonts w:ascii="Times New Roman" w:hAnsi="Times New Roman"/>
                <w:sz w:val="28"/>
                <w:szCs w:val="28"/>
              </w:rPr>
              <w:t>Абсолютные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015C99">
            <w:pPr>
              <w:pStyle w:val="7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Style w:val="735"/>
                <w:rFonts w:ascii="Times New Roman" w:hAnsi="Times New Roman"/>
                <w:sz w:val="28"/>
                <w:szCs w:val="28"/>
              </w:rPr>
              <w:t>Возможные</w:t>
            </w:r>
          </w:p>
        </w:tc>
      </w:tr>
      <w:tr w:rsidR="00B25818" w:rsidRPr="00A46508" w:rsidTr="00D21CFD">
        <w:trPr>
          <w:trHeight w:val="1013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Диуретики (тиазид</w:t>
            </w: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о</w:t>
            </w: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вые)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Подагра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60"/>
              <w:rPr>
                <w:rStyle w:val="931"/>
                <w:rFonts w:ascii="Times New Roman" w:hAnsi="Times New Roman"/>
                <w:sz w:val="28"/>
                <w:szCs w:val="28"/>
              </w:rPr>
            </w:pP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Метаболический синдром</w:t>
            </w:r>
          </w:p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60"/>
              <w:rPr>
                <w:rStyle w:val="931"/>
                <w:rFonts w:ascii="Times New Roman" w:hAnsi="Times New Roman"/>
                <w:sz w:val="28"/>
                <w:szCs w:val="28"/>
              </w:rPr>
            </w:pP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Непереносимость глюкозы</w:t>
            </w:r>
          </w:p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60"/>
              <w:rPr>
                <w:rStyle w:val="931"/>
                <w:rFonts w:ascii="Times New Roman" w:hAnsi="Times New Roman"/>
                <w:sz w:val="28"/>
                <w:szCs w:val="28"/>
              </w:rPr>
            </w:pP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Беременность</w:t>
            </w:r>
          </w:p>
          <w:p w:rsidR="00B25818" w:rsidRPr="00FB3E34" w:rsidRDefault="00B25818" w:rsidP="006B4080">
            <w:pPr>
              <w:pStyle w:val="9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Гиперкалиемия, Гипокалиемия</w:t>
            </w:r>
          </w:p>
        </w:tc>
      </w:tr>
      <w:tr w:rsidR="00B25818" w:rsidRPr="00A46508" w:rsidTr="00D21CFD">
        <w:trPr>
          <w:trHeight w:val="1008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Fonts w:ascii="Times New Roman" w:hAnsi="Times New Roman"/>
                <w:sz w:val="28"/>
                <w:szCs w:val="28"/>
              </w:rPr>
              <w:t>Бета-блокаторы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Fonts w:ascii="Times New Roman" w:hAnsi="Times New Roman"/>
                <w:sz w:val="28"/>
                <w:szCs w:val="28"/>
              </w:rPr>
              <w:t>Бронхиальная астма</w:t>
            </w:r>
          </w:p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Fonts w:ascii="Times New Roman" w:hAnsi="Times New Roman"/>
                <w:sz w:val="28"/>
                <w:szCs w:val="28"/>
              </w:rPr>
              <w:t>AV-блокада 2–3-й степени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60"/>
              <w:rPr>
                <w:rStyle w:val="931"/>
                <w:rFonts w:ascii="Times New Roman" w:hAnsi="Times New Roman"/>
                <w:sz w:val="28"/>
                <w:szCs w:val="28"/>
              </w:rPr>
            </w:pP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Метаболический синдром</w:t>
            </w:r>
          </w:p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60"/>
              <w:rPr>
                <w:rStyle w:val="931"/>
                <w:rFonts w:ascii="Times New Roman" w:hAnsi="Times New Roman"/>
                <w:sz w:val="28"/>
                <w:szCs w:val="28"/>
              </w:rPr>
            </w:pP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Непереносимость глюкозы</w:t>
            </w:r>
          </w:p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Fonts w:ascii="Times New Roman" w:hAnsi="Times New Roman"/>
                <w:sz w:val="28"/>
                <w:szCs w:val="28"/>
              </w:rPr>
              <w:t>Спортсмены и физически активные пациенты</w:t>
            </w:r>
          </w:p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Fonts w:ascii="Times New Roman" w:hAnsi="Times New Roman"/>
                <w:sz w:val="28"/>
                <w:szCs w:val="28"/>
              </w:rPr>
              <w:t>Хроническая обструктивная болезнь легких (кроме бета-блокаторов с вазодилатирующ</w:t>
            </w:r>
            <w:r w:rsidRPr="00FB3E34">
              <w:rPr>
                <w:rFonts w:ascii="Times New Roman" w:hAnsi="Times New Roman"/>
                <w:sz w:val="28"/>
                <w:szCs w:val="28"/>
              </w:rPr>
              <w:t>и</w:t>
            </w:r>
            <w:r w:rsidRPr="00FB3E34">
              <w:rPr>
                <w:rFonts w:ascii="Times New Roman" w:hAnsi="Times New Roman"/>
                <w:sz w:val="28"/>
                <w:szCs w:val="28"/>
              </w:rPr>
              <w:t>ми свойствами)</w:t>
            </w:r>
          </w:p>
        </w:tc>
      </w:tr>
      <w:tr w:rsidR="00B25818" w:rsidRPr="00A46508" w:rsidTr="00D21CFD">
        <w:trPr>
          <w:trHeight w:val="451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Fonts w:ascii="Times New Roman" w:hAnsi="Times New Roman"/>
                <w:sz w:val="28"/>
                <w:szCs w:val="28"/>
              </w:rPr>
              <w:t>Антагонисты кальция (дигидропиридины)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A46508" w:rsidRDefault="00B25818" w:rsidP="00015C99">
            <w:pPr>
              <w:rPr>
                <w:sz w:val="28"/>
                <w:szCs w:val="28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Fonts w:ascii="Times New Roman" w:hAnsi="Times New Roman"/>
                <w:sz w:val="28"/>
                <w:szCs w:val="28"/>
              </w:rPr>
              <w:t>Тахиаритмии</w:t>
            </w:r>
          </w:p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Fonts w:ascii="Times New Roman" w:hAnsi="Times New Roman"/>
                <w:sz w:val="28"/>
                <w:szCs w:val="28"/>
              </w:rPr>
              <w:t>Сердечная недостаточность</w:t>
            </w:r>
          </w:p>
        </w:tc>
      </w:tr>
      <w:tr w:rsidR="00B25818" w:rsidRPr="00A46508" w:rsidTr="00D21CFD">
        <w:trPr>
          <w:trHeight w:val="643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Fonts w:ascii="Times New Roman" w:hAnsi="Times New Roman"/>
                <w:sz w:val="28"/>
                <w:szCs w:val="28"/>
              </w:rPr>
              <w:t>Антагонисты кальция (верапамил, дилти</w:t>
            </w:r>
            <w:r w:rsidRPr="00FB3E34">
              <w:rPr>
                <w:rFonts w:ascii="Times New Roman" w:hAnsi="Times New Roman"/>
                <w:sz w:val="28"/>
                <w:szCs w:val="28"/>
              </w:rPr>
              <w:t>а</w:t>
            </w:r>
            <w:r w:rsidRPr="00FB3E34">
              <w:rPr>
                <w:rFonts w:ascii="Times New Roman" w:hAnsi="Times New Roman"/>
                <w:sz w:val="28"/>
                <w:szCs w:val="28"/>
              </w:rPr>
              <w:t>зем)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Fonts w:ascii="Times New Roman" w:hAnsi="Times New Roman"/>
                <w:sz w:val="28"/>
                <w:szCs w:val="28"/>
              </w:rPr>
              <w:t>AV-блокада 2–3-й степени, трифасцикулярная блокада, Тяжелая дисфункция ЛЖ</w:t>
            </w:r>
          </w:p>
          <w:p w:rsidR="00B25818" w:rsidRPr="00FB3E34" w:rsidRDefault="00B25818" w:rsidP="003C5C6C">
            <w:pPr>
              <w:pStyle w:val="9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Fonts w:ascii="Times New Roman" w:hAnsi="Times New Roman"/>
                <w:sz w:val="28"/>
                <w:szCs w:val="28"/>
              </w:rPr>
              <w:t>Сердечная недостаточность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A46508" w:rsidRDefault="00B25818" w:rsidP="00015C99">
            <w:pPr>
              <w:rPr>
                <w:sz w:val="28"/>
                <w:szCs w:val="28"/>
              </w:rPr>
            </w:pPr>
          </w:p>
        </w:tc>
      </w:tr>
      <w:tr w:rsidR="00B25818" w:rsidRPr="00A46508" w:rsidTr="00D21CFD">
        <w:trPr>
          <w:trHeight w:val="821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Fonts w:ascii="Times New Roman" w:hAnsi="Times New Roman"/>
                <w:sz w:val="28"/>
                <w:szCs w:val="28"/>
              </w:rPr>
              <w:t>Ингибиторы АПФ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6B4080">
            <w:pPr>
              <w:pStyle w:val="91"/>
              <w:shd w:val="clear" w:color="auto" w:fill="auto"/>
              <w:spacing w:before="0" w:after="0" w:line="240" w:lineRule="auto"/>
              <w:ind w:left="80"/>
              <w:rPr>
                <w:rStyle w:val="931"/>
                <w:rFonts w:ascii="Times New Roman" w:hAnsi="Times New Roman"/>
                <w:sz w:val="28"/>
                <w:szCs w:val="28"/>
              </w:rPr>
            </w:pPr>
            <w:r w:rsidRPr="00FB3E34">
              <w:rPr>
                <w:rFonts w:ascii="Times New Roman" w:hAnsi="Times New Roman"/>
                <w:sz w:val="28"/>
                <w:szCs w:val="28"/>
              </w:rPr>
              <w:t xml:space="preserve">Беременность, </w:t>
            </w: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Гиперкалиемия</w:t>
            </w:r>
          </w:p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80"/>
              <w:rPr>
                <w:rStyle w:val="931"/>
                <w:rFonts w:ascii="Times New Roman" w:hAnsi="Times New Roman"/>
                <w:sz w:val="28"/>
                <w:szCs w:val="28"/>
              </w:rPr>
            </w:pP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Ангионевротический отек</w:t>
            </w:r>
          </w:p>
          <w:p w:rsidR="00B25818" w:rsidRPr="00FB3E34" w:rsidRDefault="00B25818" w:rsidP="003C5C6C">
            <w:pPr>
              <w:pStyle w:val="9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Двусторонний стеноз почечных артерий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Женщины детородного возраста</w:t>
            </w:r>
          </w:p>
        </w:tc>
      </w:tr>
      <w:tr w:rsidR="00B25818" w:rsidRPr="00A46508" w:rsidTr="00D21CFD">
        <w:trPr>
          <w:trHeight w:val="643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Блокаторы рецепт</w:t>
            </w: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о</w:t>
            </w: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ров ангиотензина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6B4080">
            <w:pPr>
              <w:pStyle w:val="91"/>
              <w:shd w:val="clear" w:color="auto" w:fill="auto"/>
              <w:spacing w:before="0" w:after="0" w:line="240" w:lineRule="auto"/>
              <w:ind w:left="80"/>
              <w:rPr>
                <w:rFonts w:cs="Arial"/>
                <w:sz w:val="28"/>
                <w:szCs w:val="28"/>
              </w:rPr>
            </w:pPr>
            <w:r w:rsidRPr="00FB3E34">
              <w:rPr>
                <w:rFonts w:ascii="Times New Roman" w:hAnsi="Times New Roman"/>
                <w:sz w:val="28"/>
                <w:szCs w:val="28"/>
              </w:rPr>
              <w:t xml:space="preserve">Беременность, </w:t>
            </w: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 xml:space="preserve">  Гиперкалиемия</w:t>
            </w:r>
          </w:p>
          <w:p w:rsidR="00B25818" w:rsidRPr="00FB3E34" w:rsidRDefault="00B25818" w:rsidP="003C5C6C">
            <w:pPr>
              <w:pStyle w:val="9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Двусторонний стеноз почечных артерий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015C99">
            <w:pPr>
              <w:pStyle w:val="9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Женщины детородного возраста</w:t>
            </w:r>
          </w:p>
        </w:tc>
      </w:tr>
      <w:tr w:rsidR="00B25818" w:rsidRPr="00A46508" w:rsidTr="00D21CFD">
        <w:trPr>
          <w:trHeight w:val="461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A46508" w:rsidRDefault="00B25818" w:rsidP="006B4080">
            <w:pPr>
              <w:pStyle w:val="9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Антагонисты реце</w:t>
            </w: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п</w:t>
            </w: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торов минералоко</w:t>
            </w: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р</w:t>
            </w: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тикоидов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FB3E34" w:rsidRDefault="00B25818" w:rsidP="00D21CFD">
            <w:pPr>
              <w:pStyle w:val="9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Острая или тяжелая почечная недостато</w:t>
            </w: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ч</w:t>
            </w:r>
            <w:r w:rsidRPr="00FB3E34">
              <w:rPr>
                <w:rStyle w:val="931"/>
                <w:rFonts w:ascii="Times New Roman" w:hAnsi="Times New Roman"/>
                <w:sz w:val="28"/>
                <w:szCs w:val="28"/>
              </w:rPr>
              <w:t>ность (рСКФ &lt;30 мл/мин), Гиперкалиемия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8" w:rsidRPr="00A46508" w:rsidRDefault="00B25818" w:rsidP="00015C99">
            <w:pPr>
              <w:rPr>
                <w:sz w:val="28"/>
                <w:szCs w:val="28"/>
              </w:rPr>
            </w:pPr>
          </w:p>
        </w:tc>
      </w:tr>
    </w:tbl>
    <w:p w:rsidR="00B25818" w:rsidRPr="00A46508" w:rsidRDefault="00B25818" w:rsidP="006B4080">
      <w:pPr>
        <w:ind w:right="1103" w:firstLine="708"/>
        <w:jc w:val="both"/>
        <w:rPr>
          <w:sz w:val="30"/>
          <w:szCs w:val="30"/>
        </w:rPr>
      </w:pPr>
      <w:r w:rsidRPr="00A46508">
        <w:rPr>
          <w:sz w:val="30"/>
          <w:szCs w:val="30"/>
        </w:rPr>
        <w:t xml:space="preserve">AV – предсердечно-желудочковый, ЛЖ – левый желудочек, </w:t>
      </w:r>
    </w:p>
    <w:p w:rsidR="00B25818" w:rsidRPr="00A46508" w:rsidRDefault="00B25818" w:rsidP="006B4080">
      <w:pPr>
        <w:ind w:right="1103" w:firstLine="708"/>
        <w:jc w:val="both"/>
        <w:rPr>
          <w:rStyle w:val="931"/>
          <w:rFonts w:ascii="Times New Roman" w:hAnsi="Times New Roman"/>
          <w:sz w:val="30"/>
          <w:szCs w:val="30"/>
        </w:rPr>
      </w:pPr>
      <w:r w:rsidRPr="00A46508">
        <w:rPr>
          <w:sz w:val="30"/>
          <w:szCs w:val="30"/>
        </w:rPr>
        <w:t xml:space="preserve">АПФ – ангиотензинпревращающий фермент, </w:t>
      </w:r>
      <w:r w:rsidRPr="00A46508">
        <w:rPr>
          <w:rStyle w:val="931"/>
          <w:rFonts w:ascii="Times New Roman" w:hAnsi="Times New Roman"/>
          <w:sz w:val="30"/>
          <w:szCs w:val="30"/>
        </w:rPr>
        <w:t>рСКФ – расчетная скорость клубочковой фильтрации</w:t>
      </w:r>
    </w:p>
    <w:p w:rsidR="00B25818" w:rsidRDefault="00B25818" w:rsidP="00FA1B95">
      <w:pPr>
        <w:tabs>
          <w:tab w:val="left" w:pos="9856"/>
        </w:tabs>
        <w:jc w:val="right"/>
      </w:pPr>
    </w:p>
    <w:p w:rsidR="00B25818" w:rsidRPr="00D21CFD" w:rsidRDefault="00B25818" w:rsidP="00FA1B95">
      <w:pPr>
        <w:tabs>
          <w:tab w:val="left" w:pos="9856"/>
        </w:tabs>
        <w:jc w:val="right"/>
        <w:rPr>
          <w:sz w:val="30"/>
          <w:szCs w:val="30"/>
        </w:rPr>
      </w:pPr>
      <w:r w:rsidRPr="00D21CFD">
        <w:rPr>
          <w:sz w:val="30"/>
          <w:szCs w:val="30"/>
        </w:rPr>
        <w:t>П</w:t>
      </w:r>
      <w:r>
        <w:rPr>
          <w:sz w:val="30"/>
          <w:szCs w:val="30"/>
        </w:rPr>
        <w:t>риложение</w:t>
      </w:r>
      <w:r w:rsidRPr="00D21CFD">
        <w:rPr>
          <w:sz w:val="30"/>
          <w:szCs w:val="30"/>
        </w:rPr>
        <w:t xml:space="preserve">  3</w:t>
      </w:r>
    </w:p>
    <w:p w:rsidR="00B25818" w:rsidRPr="00A46508" w:rsidRDefault="00B25818" w:rsidP="00FA1B95">
      <w:pPr>
        <w:tabs>
          <w:tab w:val="left" w:pos="9856"/>
        </w:tabs>
        <w:jc w:val="right"/>
      </w:pPr>
    </w:p>
    <w:p w:rsidR="00B25818" w:rsidRPr="00A46508" w:rsidRDefault="00B25818" w:rsidP="00FA1B95">
      <w:pPr>
        <w:tabs>
          <w:tab w:val="left" w:pos="9856"/>
        </w:tabs>
        <w:jc w:val="center"/>
        <w:rPr>
          <w:sz w:val="30"/>
          <w:szCs w:val="30"/>
        </w:rPr>
      </w:pPr>
    </w:p>
    <w:p w:rsidR="00B25818" w:rsidRPr="00A46508" w:rsidRDefault="00B25818" w:rsidP="00FA1B95">
      <w:pPr>
        <w:tabs>
          <w:tab w:val="left" w:pos="9856"/>
        </w:tabs>
        <w:jc w:val="center"/>
        <w:rPr>
          <w:b/>
          <w:sz w:val="30"/>
          <w:szCs w:val="30"/>
        </w:rPr>
      </w:pPr>
      <w:r w:rsidRPr="00A46508">
        <w:rPr>
          <w:b/>
          <w:sz w:val="30"/>
          <w:szCs w:val="30"/>
        </w:rPr>
        <w:t>Лечение факторов риска, ассоциированных с гипертензией</w:t>
      </w:r>
    </w:p>
    <w:p w:rsidR="00B25818" w:rsidRPr="00A46508" w:rsidRDefault="00B25818" w:rsidP="00FA1B95">
      <w:pPr>
        <w:tabs>
          <w:tab w:val="left" w:pos="9856"/>
        </w:tabs>
        <w:jc w:val="center"/>
        <w:rPr>
          <w:b/>
          <w:sz w:val="30"/>
          <w:szCs w:val="30"/>
        </w:rPr>
      </w:pPr>
    </w:p>
    <w:p w:rsidR="00B25818" w:rsidRPr="00A46508" w:rsidRDefault="00B25818" w:rsidP="00FA1B95">
      <w:pPr>
        <w:numPr>
          <w:ilvl w:val="0"/>
          <w:numId w:val="10"/>
        </w:numPr>
        <w:tabs>
          <w:tab w:val="left" w:pos="1418"/>
        </w:tabs>
        <w:rPr>
          <w:sz w:val="30"/>
          <w:szCs w:val="30"/>
        </w:rPr>
      </w:pPr>
      <w:r w:rsidRPr="00A46508">
        <w:rPr>
          <w:sz w:val="30"/>
          <w:szCs w:val="30"/>
        </w:rPr>
        <w:t>У пациентов с высоким и средним  сердечно-сосудистым (СС)  риском рекомендуется использовать тер</w:t>
      </w:r>
      <w:r w:rsidRPr="00A46508">
        <w:rPr>
          <w:sz w:val="30"/>
          <w:szCs w:val="30"/>
        </w:rPr>
        <w:t>а</w:t>
      </w:r>
      <w:r w:rsidRPr="00A46508">
        <w:rPr>
          <w:sz w:val="30"/>
          <w:szCs w:val="30"/>
        </w:rPr>
        <w:t>пию статинами (симвастатин, аторвастатин, розувастатин) в дозах достаточных для достижения целевого уровня  холестерина ЛПНП &lt; 3.0 ммоль/л (115 мг/дл).</w:t>
      </w:r>
    </w:p>
    <w:p w:rsidR="00B25818" w:rsidRPr="00A46508" w:rsidRDefault="00B25818" w:rsidP="00FA1B95">
      <w:pPr>
        <w:numPr>
          <w:ilvl w:val="0"/>
          <w:numId w:val="10"/>
        </w:numPr>
        <w:tabs>
          <w:tab w:val="left" w:pos="1418"/>
        </w:tabs>
        <w:rPr>
          <w:sz w:val="30"/>
          <w:szCs w:val="30"/>
        </w:rPr>
      </w:pPr>
      <w:r w:rsidRPr="00A46508">
        <w:rPr>
          <w:sz w:val="30"/>
          <w:szCs w:val="30"/>
        </w:rPr>
        <w:t>При наличии очевидной ИБС рекомендуется применять терапию статинами с достижением уровня хол</w:t>
      </w:r>
      <w:r w:rsidRPr="00A46508">
        <w:rPr>
          <w:sz w:val="30"/>
          <w:szCs w:val="30"/>
        </w:rPr>
        <w:t>е</w:t>
      </w:r>
      <w:r w:rsidRPr="00A46508">
        <w:rPr>
          <w:sz w:val="30"/>
          <w:szCs w:val="30"/>
        </w:rPr>
        <w:t>стерина ЛПНП &lt; 1,8ммоль/л (170 мг/дл).</w:t>
      </w:r>
    </w:p>
    <w:p w:rsidR="00B25818" w:rsidRPr="002342EF" w:rsidRDefault="00B25818" w:rsidP="00FA1B95">
      <w:pPr>
        <w:numPr>
          <w:ilvl w:val="0"/>
          <w:numId w:val="10"/>
        </w:numPr>
        <w:tabs>
          <w:tab w:val="left" w:pos="1418"/>
        </w:tabs>
        <w:rPr>
          <w:sz w:val="30"/>
          <w:szCs w:val="30"/>
        </w:rPr>
      </w:pPr>
      <w:r w:rsidRPr="002342EF">
        <w:rPr>
          <w:sz w:val="30"/>
          <w:szCs w:val="30"/>
        </w:rPr>
        <w:t>Антитромбоцитарная терапия, в частности ацетилсалициловая кислота в низких дозах, рекомендуется п</w:t>
      </w:r>
      <w:r w:rsidRPr="002342EF">
        <w:rPr>
          <w:sz w:val="30"/>
          <w:szCs w:val="30"/>
        </w:rPr>
        <w:t>а</w:t>
      </w:r>
      <w:r w:rsidRPr="002342EF">
        <w:rPr>
          <w:sz w:val="30"/>
          <w:szCs w:val="30"/>
        </w:rPr>
        <w:t>циентам с гипертензией с предшествующими СС событиями.</w:t>
      </w:r>
    </w:p>
    <w:p w:rsidR="00B25818" w:rsidRPr="00A46508" w:rsidRDefault="00B25818" w:rsidP="00FA1B95">
      <w:pPr>
        <w:numPr>
          <w:ilvl w:val="0"/>
          <w:numId w:val="10"/>
        </w:numPr>
        <w:tabs>
          <w:tab w:val="left" w:pos="1418"/>
        </w:tabs>
        <w:rPr>
          <w:sz w:val="30"/>
          <w:szCs w:val="30"/>
        </w:rPr>
      </w:pPr>
      <w:r w:rsidRPr="00A46508">
        <w:rPr>
          <w:sz w:val="30"/>
          <w:szCs w:val="30"/>
        </w:rPr>
        <w:t xml:space="preserve">Следует рассмотреть назначение </w:t>
      </w:r>
      <w:r w:rsidRPr="002342EF">
        <w:rPr>
          <w:sz w:val="30"/>
          <w:szCs w:val="30"/>
        </w:rPr>
        <w:t>ацетилсалициловая кислота</w:t>
      </w:r>
      <w:r w:rsidRPr="00A46508">
        <w:rPr>
          <w:sz w:val="30"/>
          <w:szCs w:val="30"/>
        </w:rPr>
        <w:t xml:space="preserve"> 75 мг у пациентов с гипертензией со сн</w:t>
      </w:r>
      <w:r w:rsidRPr="00A46508">
        <w:rPr>
          <w:sz w:val="30"/>
          <w:szCs w:val="30"/>
        </w:rPr>
        <w:t>и</w:t>
      </w:r>
      <w:r w:rsidRPr="00A46508">
        <w:rPr>
          <w:sz w:val="30"/>
          <w:szCs w:val="30"/>
        </w:rPr>
        <w:t>женной функцией почек или высоким СС риском, если достигнут хороший контроль АД.</w:t>
      </w:r>
    </w:p>
    <w:p w:rsidR="00B25818" w:rsidRPr="00A46508" w:rsidRDefault="00B25818" w:rsidP="00FA1B95">
      <w:pPr>
        <w:numPr>
          <w:ilvl w:val="0"/>
          <w:numId w:val="10"/>
        </w:numPr>
        <w:tabs>
          <w:tab w:val="left" w:pos="1418"/>
        </w:tabs>
        <w:rPr>
          <w:sz w:val="30"/>
          <w:szCs w:val="30"/>
        </w:rPr>
      </w:pPr>
      <w:r>
        <w:rPr>
          <w:sz w:val="30"/>
          <w:szCs w:val="30"/>
        </w:rPr>
        <w:t>А</w:t>
      </w:r>
      <w:r w:rsidRPr="002342EF">
        <w:rPr>
          <w:sz w:val="30"/>
          <w:szCs w:val="30"/>
        </w:rPr>
        <w:t>цетилсалициловая кислота</w:t>
      </w:r>
      <w:r w:rsidRPr="00A46508">
        <w:rPr>
          <w:sz w:val="30"/>
          <w:szCs w:val="30"/>
        </w:rPr>
        <w:t xml:space="preserve"> не рекомендуется для СС профилактики у пациентов с гипертензией с ни</w:t>
      </w:r>
      <w:r w:rsidRPr="00A46508">
        <w:rPr>
          <w:sz w:val="30"/>
          <w:szCs w:val="30"/>
        </w:rPr>
        <w:t>з</w:t>
      </w:r>
      <w:r w:rsidRPr="00A46508">
        <w:rPr>
          <w:sz w:val="30"/>
          <w:szCs w:val="30"/>
        </w:rPr>
        <w:t>ким и средним риском, у которых абсолютная польза  и риск равны.</w:t>
      </w:r>
    </w:p>
    <w:p w:rsidR="00B25818" w:rsidRPr="00A46508" w:rsidRDefault="00B25818" w:rsidP="00FA1B95">
      <w:pPr>
        <w:numPr>
          <w:ilvl w:val="0"/>
          <w:numId w:val="10"/>
        </w:numPr>
        <w:tabs>
          <w:tab w:val="left" w:pos="1418"/>
        </w:tabs>
        <w:rPr>
          <w:sz w:val="30"/>
          <w:szCs w:val="30"/>
        </w:rPr>
      </w:pPr>
      <w:r w:rsidRPr="00A46508">
        <w:rPr>
          <w:sz w:val="30"/>
          <w:szCs w:val="30"/>
        </w:rPr>
        <w:t xml:space="preserve">У пациентов с гипертензией и диабетом рекомендуется целевой уровень </w:t>
      </w:r>
      <w:r w:rsidRPr="00A46508">
        <w:rPr>
          <w:sz w:val="30"/>
          <w:szCs w:val="30"/>
          <w:lang w:val="en-US"/>
        </w:rPr>
        <w:t>HbAIc</w:t>
      </w:r>
      <w:r w:rsidRPr="00A46508">
        <w:rPr>
          <w:sz w:val="30"/>
          <w:szCs w:val="30"/>
        </w:rPr>
        <w:t xml:space="preserve"> &lt; 7,0%.</w:t>
      </w:r>
    </w:p>
    <w:p w:rsidR="00B25818" w:rsidRPr="00A46508" w:rsidRDefault="00B25818" w:rsidP="00FA1B95">
      <w:pPr>
        <w:numPr>
          <w:ilvl w:val="0"/>
          <w:numId w:val="10"/>
        </w:numPr>
        <w:tabs>
          <w:tab w:val="left" w:pos="1418"/>
        </w:tabs>
        <w:rPr>
          <w:sz w:val="30"/>
          <w:szCs w:val="30"/>
        </w:rPr>
      </w:pPr>
      <w:r w:rsidRPr="00A46508">
        <w:rPr>
          <w:sz w:val="30"/>
          <w:szCs w:val="30"/>
        </w:rPr>
        <w:t xml:space="preserve">У слабых пожилых пациентов с большой длительностью </w:t>
      </w:r>
      <w:r>
        <w:rPr>
          <w:sz w:val="30"/>
          <w:szCs w:val="30"/>
        </w:rPr>
        <w:t xml:space="preserve">сахарного </w:t>
      </w:r>
      <w:r w:rsidRPr="00A46508">
        <w:rPr>
          <w:sz w:val="30"/>
          <w:szCs w:val="30"/>
        </w:rPr>
        <w:t>диабета, большим количеством сопу</w:t>
      </w:r>
      <w:r w:rsidRPr="00A46508">
        <w:rPr>
          <w:sz w:val="30"/>
          <w:szCs w:val="30"/>
        </w:rPr>
        <w:t>т</w:t>
      </w:r>
      <w:r w:rsidRPr="00A46508">
        <w:rPr>
          <w:sz w:val="30"/>
          <w:szCs w:val="30"/>
        </w:rPr>
        <w:t xml:space="preserve">ствующих  заболеваний и высоким риском рекомендуется целевой уровень  </w:t>
      </w:r>
      <w:r w:rsidRPr="00A46508">
        <w:rPr>
          <w:sz w:val="30"/>
          <w:szCs w:val="30"/>
          <w:lang w:val="en-US"/>
        </w:rPr>
        <w:t>HbAIc</w:t>
      </w:r>
      <w:r w:rsidRPr="00A46508">
        <w:rPr>
          <w:sz w:val="30"/>
          <w:szCs w:val="30"/>
        </w:rPr>
        <w:t xml:space="preserve"> &lt; 7,5  - 8,0%.</w:t>
      </w:r>
    </w:p>
    <w:bookmarkEnd w:id="0"/>
    <w:p w:rsidR="00B25818" w:rsidRPr="00A46508" w:rsidRDefault="00B25818" w:rsidP="006B4080">
      <w:pPr>
        <w:ind w:right="1103" w:firstLine="708"/>
        <w:jc w:val="both"/>
        <w:rPr>
          <w:sz w:val="30"/>
          <w:szCs w:val="30"/>
        </w:rPr>
      </w:pPr>
    </w:p>
    <w:sectPr w:rsidR="00B25818" w:rsidRPr="00A46508" w:rsidSect="003C5C6C">
      <w:headerReference w:type="even" r:id="rId7"/>
      <w:headerReference w:type="default" r:id="rId8"/>
      <w:type w:val="continuous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18" w:rsidRDefault="00B25818">
      <w:r>
        <w:separator/>
      </w:r>
    </w:p>
  </w:endnote>
  <w:endnote w:type="continuationSeparator" w:id="0">
    <w:p w:rsidR="00B25818" w:rsidRDefault="00B25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18" w:rsidRDefault="00B25818">
      <w:r>
        <w:separator/>
      </w:r>
    </w:p>
  </w:footnote>
  <w:footnote w:type="continuationSeparator" w:id="0">
    <w:p w:rsidR="00B25818" w:rsidRDefault="00B25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18" w:rsidRDefault="00B25818" w:rsidP="009B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818" w:rsidRDefault="00B258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18" w:rsidRDefault="00B25818" w:rsidP="009B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25818" w:rsidRDefault="00B258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453"/>
    <w:multiLevelType w:val="multilevel"/>
    <w:tmpl w:val="58AC17B0"/>
    <w:lvl w:ilvl="0">
      <w:start w:val="1"/>
      <w:numFmt w:val="bullet"/>
      <w:lvlText w:val="-"/>
      <w:lvlJc w:val="left"/>
      <w:rPr>
        <w:rFonts w:ascii="Arial Narrow" w:eastAsia="Times New Roman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F33040"/>
    <w:multiLevelType w:val="hybridMultilevel"/>
    <w:tmpl w:val="96825D2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0BCD66B3"/>
    <w:multiLevelType w:val="multilevel"/>
    <w:tmpl w:val="7034E296"/>
    <w:lvl w:ilvl="0">
      <w:start w:val="1"/>
      <w:numFmt w:val="decimal"/>
      <w:lvlText w:val="9.2.%1"/>
      <w:lvlJc w:val="left"/>
      <w:rPr>
        <w:rFonts w:ascii="Arial Narrow" w:eastAsia="Times New Roman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5110DA"/>
    <w:multiLevelType w:val="hybridMultilevel"/>
    <w:tmpl w:val="37868C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27D24"/>
    <w:multiLevelType w:val="hybridMultilevel"/>
    <w:tmpl w:val="437EC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F009A3"/>
    <w:multiLevelType w:val="multilevel"/>
    <w:tmpl w:val="BEA8ECA4"/>
    <w:lvl w:ilvl="0">
      <w:start w:val="1"/>
      <w:numFmt w:val="bullet"/>
      <w:lvlText w:val="•"/>
      <w:lvlJc w:val="left"/>
      <w:rPr>
        <w:rFonts w:ascii="Arial Narrow" w:eastAsia="Times New Roman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3D200DC"/>
    <w:multiLevelType w:val="multilevel"/>
    <w:tmpl w:val="4E78AB3A"/>
    <w:lvl w:ilvl="0">
      <w:start w:val="7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 Narrow" w:eastAsia="Times New Roman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 Narrow" w:eastAsia="Times New Roman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B713861"/>
    <w:multiLevelType w:val="hybridMultilevel"/>
    <w:tmpl w:val="31562310"/>
    <w:lvl w:ilvl="0" w:tplc="6B981C0C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675C747B"/>
    <w:multiLevelType w:val="hybridMultilevel"/>
    <w:tmpl w:val="A0DA3500"/>
    <w:lvl w:ilvl="0" w:tplc="BE9E53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981C0C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28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69B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82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05A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463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CF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B10552"/>
    <w:multiLevelType w:val="hybridMultilevel"/>
    <w:tmpl w:val="9294D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A07"/>
    <w:rsid w:val="0000685F"/>
    <w:rsid w:val="00015C99"/>
    <w:rsid w:val="0002164D"/>
    <w:rsid w:val="00035816"/>
    <w:rsid w:val="00042F7C"/>
    <w:rsid w:val="000471C3"/>
    <w:rsid w:val="0005286D"/>
    <w:rsid w:val="00055C24"/>
    <w:rsid w:val="000577E0"/>
    <w:rsid w:val="000620F3"/>
    <w:rsid w:val="00070832"/>
    <w:rsid w:val="00070A98"/>
    <w:rsid w:val="00071519"/>
    <w:rsid w:val="0007497A"/>
    <w:rsid w:val="00081017"/>
    <w:rsid w:val="00087548"/>
    <w:rsid w:val="000C7D34"/>
    <w:rsid w:val="000E2BF7"/>
    <w:rsid w:val="000E33AD"/>
    <w:rsid w:val="00107FA6"/>
    <w:rsid w:val="0011526C"/>
    <w:rsid w:val="0012160C"/>
    <w:rsid w:val="0012169F"/>
    <w:rsid w:val="00143FAD"/>
    <w:rsid w:val="00150D4F"/>
    <w:rsid w:val="00154E5D"/>
    <w:rsid w:val="00156421"/>
    <w:rsid w:val="00167FAA"/>
    <w:rsid w:val="001751D6"/>
    <w:rsid w:val="00175EF2"/>
    <w:rsid w:val="001956E2"/>
    <w:rsid w:val="001C0CD6"/>
    <w:rsid w:val="001C3F2B"/>
    <w:rsid w:val="001D09EC"/>
    <w:rsid w:val="001D6148"/>
    <w:rsid w:val="001D6ABF"/>
    <w:rsid w:val="001E3638"/>
    <w:rsid w:val="001E539D"/>
    <w:rsid w:val="001F2471"/>
    <w:rsid w:val="001F3283"/>
    <w:rsid w:val="00216671"/>
    <w:rsid w:val="002342EF"/>
    <w:rsid w:val="00240C2D"/>
    <w:rsid w:val="0026310B"/>
    <w:rsid w:val="00285FFF"/>
    <w:rsid w:val="002940BA"/>
    <w:rsid w:val="002A1F4A"/>
    <w:rsid w:val="002A796A"/>
    <w:rsid w:val="002B260E"/>
    <w:rsid w:val="002D2A65"/>
    <w:rsid w:val="002D3CC3"/>
    <w:rsid w:val="002E5853"/>
    <w:rsid w:val="002E6056"/>
    <w:rsid w:val="002F0D1A"/>
    <w:rsid w:val="00302773"/>
    <w:rsid w:val="003043D6"/>
    <w:rsid w:val="00304549"/>
    <w:rsid w:val="0032090B"/>
    <w:rsid w:val="00322655"/>
    <w:rsid w:val="00344A32"/>
    <w:rsid w:val="00346528"/>
    <w:rsid w:val="003513FD"/>
    <w:rsid w:val="00375118"/>
    <w:rsid w:val="003770B6"/>
    <w:rsid w:val="003809ED"/>
    <w:rsid w:val="00380AF7"/>
    <w:rsid w:val="00396018"/>
    <w:rsid w:val="003C1E88"/>
    <w:rsid w:val="003C5C6C"/>
    <w:rsid w:val="003C672F"/>
    <w:rsid w:val="003D0B91"/>
    <w:rsid w:val="003D1F01"/>
    <w:rsid w:val="003E7CAA"/>
    <w:rsid w:val="003F52B6"/>
    <w:rsid w:val="003F6AB2"/>
    <w:rsid w:val="00403E27"/>
    <w:rsid w:val="00415320"/>
    <w:rsid w:val="00426AC4"/>
    <w:rsid w:val="004305E5"/>
    <w:rsid w:val="00436D63"/>
    <w:rsid w:val="00437455"/>
    <w:rsid w:val="00446107"/>
    <w:rsid w:val="004679D8"/>
    <w:rsid w:val="00471F0B"/>
    <w:rsid w:val="004746C1"/>
    <w:rsid w:val="004763D4"/>
    <w:rsid w:val="00494154"/>
    <w:rsid w:val="004A0EFA"/>
    <w:rsid w:val="004C4C13"/>
    <w:rsid w:val="004C7440"/>
    <w:rsid w:val="004C765C"/>
    <w:rsid w:val="004D6984"/>
    <w:rsid w:val="004E0CD1"/>
    <w:rsid w:val="004E76C1"/>
    <w:rsid w:val="004F0C97"/>
    <w:rsid w:val="004F4C56"/>
    <w:rsid w:val="0050200F"/>
    <w:rsid w:val="005068BC"/>
    <w:rsid w:val="005110E0"/>
    <w:rsid w:val="00517117"/>
    <w:rsid w:val="00534F4E"/>
    <w:rsid w:val="00537348"/>
    <w:rsid w:val="00540C4B"/>
    <w:rsid w:val="00542F7D"/>
    <w:rsid w:val="0055672C"/>
    <w:rsid w:val="005714FC"/>
    <w:rsid w:val="00596F2E"/>
    <w:rsid w:val="005A1F0A"/>
    <w:rsid w:val="005A3D42"/>
    <w:rsid w:val="005B0708"/>
    <w:rsid w:val="005B3179"/>
    <w:rsid w:val="005B6FBA"/>
    <w:rsid w:val="005C07BE"/>
    <w:rsid w:val="005E62D4"/>
    <w:rsid w:val="005F30B0"/>
    <w:rsid w:val="00601569"/>
    <w:rsid w:val="006025C6"/>
    <w:rsid w:val="00645BFF"/>
    <w:rsid w:val="00650859"/>
    <w:rsid w:val="006724D3"/>
    <w:rsid w:val="00672A41"/>
    <w:rsid w:val="00690722"/>
    <w:rsid w:val="0069160D"/>
    <w:rsid w:val="006A3E51"/>
    <w:rsid w:val="006A47FB"/>
    <w:rsid w:val="006B2A4D"/>
    <w:rsid w:val="006B4080"/>
    <w:rsid w:val="006C5129"/>
    <w:rsid w:val="006D01CA"/>
    <w:rsid w:val="006D4E9D"/>
    <w:rsid w:val="006E746F"/>
    <w:rsid w:val="006F78D0"/>
    <w:rsid w:val="00720D8A"/>
    <w:rsid w:val="00752C78"/>
    <w:rsid w:val="007558A5"/>
    <w:rsid w:val="007825D6"/>
    <w:rsid w:val="00785268"/>
    <w:rsid w:val="007948D1"/>
    <w:rsid w:val="007B7CBF"/>
    <w:rsid w:val="007C15EE"/>
    <w:rsid w:val="007E777B"/>
    <w:rsid w:val="00813DF1"/>
    <w:rsid w:val="008218AF"/>
    <w:rsid w:val="008245FF"/>
    <w:rsid w:val="008254CC"/>
    <w:rsid w:val="00832316"/>
    <w:rsid w:val="0087542E"/>
    <w:rsid w:val="00876B1B"/>
    <w:rsid w:val="00877CD4"/>
    <w:rsid w:val="008A4823"/>
    <w:rsid w:val="008A5F5D"/>
    <w:rsid w:val="008A6961"/>
    <w:rsid w:val="008C2EB4"/>
    <w:rsid w:val="008C4431"/>
    <w:rsid w:val="008D02C9"/>
    <w:rsid w:val="008E16A8"/>
    <w:rsid w:val="008E2AAC"/>
    <w:rsid w:val="009015BA"/>
    <w:rsid w:val="00920746"/>
    <w:rsid w:val="00920B9C"/>
    <w:rsid w:val="00930244"/>
    <w:rsid w:val="00934071"/>
    <w:rsid w:val="0094396D"/>
    <w:rsid w:val="00944AA4"/>
    <w:rsid w:val="00947ACD"/>
    <w:rsid w:val="00955A86"/>
    <w:rsid w:val="00957B58"/>
    <w:rsid w:val="009632FC"/>
    <w:rsid w:val="00963426"/>
    <w:rsid w:val="00964B58"/>
    <w:rsid w:val="00966F94"/>
    <w:rsid w:val="00976C67"/>
    <w:rsid w:val="00980DFD"/>
    <w:rsid w:val="00980EE6"/>
    <w:rsid w:val="009815E1"/>
    <w:rsid w:val="009B46C6"/>
    <w:rsid w:val="009C0ABE"/>
    <w:rsid w:val="009D08A6"/>
    <w:rsid w:val="009D2D50"/>
    <w:rsid w:val="009E0302"/>
    <w:rsid w:val="009F270C"/>
    <w:rsid w:val="009F34F3"/>
    <w:rsid w:val="009F7773"/>
    <w:rsid w:val="00A01EC7"/>
    <w:rsid w:val="00A05B7A"/>
    <w:rsid w:val="00A257C2"/>
    <w:rsid w:val="00A33E29"/>
    <w:rsid w:val="00A34F81"/>
    <w:rsid w:val="00A44C78"/>
    <w:rsid w:val="00A44ECB"/>
    <w:rsid w:val="00A46508"/>
    <w:rsid w:val="00A46B2D"/>
    <w:rsid w:val="00A744CD"/>
    <w:rsid w:val="00AA391A"/>
    <w:rsid w:val="00AA6CD6"/>
    <w:rsid w:val="00AC4019"/>
    <w:rsid w:val="00AC59E1"/>
    <w:rsid w:val="00AC66BD"/>
    <w:rsid w:val="00AC6A1A"/>
    <w:rsid w:val="00AC6AF1"/>
    <w:rsid w:val="00AE3132"/>
    <w:rsid w:val="00AE3244"/>
    <w:rsid w:val="00AF1A07"/>
    <w:rsid w:val="00B20264"/>
    <w:rsid w:val="00B25818"/>
    <w:rsid w:val="00B36811"/>
    <w:rsid w:val="00B41CE7"/>
    <w:rsid w:val="00B51CBF"/>
    <w:rsid w:val="00B71F50"/>
    <w:rsid w:val="00B72AAA"/>
    <w:rsid w:val="00B8271D"/>
    <w:rsid w:val="00B845F5"/>
    <w:rsid w:val="00B84DD1"/>
    <w:rsid w:val="00B95364"/>
    <w:rsid w:val="00B97592"/>
    <w:rsid w:val="00BA4D5E"/>
    <w:rsid w:val="00BB4C43"/>
    <w:rsid w:val="00BB6ECB"/>
    <w:rsid w:val="00BB7D5E"/>
    <w:rsid w:val="00BD22B5"/>
    <w:rsid w:val="00BE19D6"/>
    <w:rsid w:val="00BE7817"/>
    <w:rsid w:val="00BF1350"/>
    <w:rsid w:val="00C02A57"/>
    <w:rsid w:val="00C0410B"/>
    <w:rsid w:val="00C2047E"/>
    <w:rsid w:val="00C2596F"/>
    <w:rsid w:val="00C53EE7"/>
    <w:rsid w:val="00C83938"/>
    <w:rsid w:val="00CA10FC"/>
    <w:rsid w:val="00CD353B"/>
    <w:rsid w:val="00CE0434"/>
    <w:rsid w:val="00CE4ED8"/>
    <w:rsid w:val="00CE7F83"/>
    <w:rsid w:val="00CF16B1"/>
    <w:rsid w:val="00CF71F4"/>
    <w:rsid w:val="00D02FA0"/>
    <w:rsid w:val="00D03189"/>
    <w:rsid w:val="00D21CFD"/>
    <w:rsid w:val="00D3337F"/>
    <w:rsid w:val="00D35743"/>
    <w:rsid w:val="00D44308"/>
    <w:rsid w:val="00D67E47"/>
    <w:rsid w:val="00D77646"/>
    <w:rsid w:val="00D81A4A"/>
    <w:rsid w:val="00D83C3D"/>
    <w:rsid w:val="00D903C1"/>
    <w:rsid w:val="00D90F02"/>
    <w:rsid w:val="00D920F6"/>
    <w:rsid w:val="00DA4069"/>
    <w:rsid w:val="00DA577E"/>
    <w:rsid w:val="00DB5BA1"/>
    <w:rsid w:val="00DC3F90"/>
    <w:rsid w:val="00DD11D9"/>
    <w:rsid w:val="00DE2EBD"/>
    <w:rsid w:val="00DF49F6"/>
    <w:rsid w:val="00E016CD"/>
    <w:rsid w:val="00E0290C"/>
    <w:rsid w:val="00E222C5"/>
    <w:rsid w:val="00E458B0"/>
    <w:rsid w:val="00E517B9"/>
    <w:rsid w:val="00E533D3"/>
    <w:rsid w:val="00E730D0"/>
    <w:rsid w:val="00E90629"/>
    <w:rsid w:val="00E9108C"/>
    <w:rsid w:val="00EB0D4A"/>
    <w:rsid w:val="00EC0304"/>
    <w:rsid w:val="00ED30E0"/>
    <w:rsid w:val="00ED5172"/>
    <w:rsid w:val="00F06B5F"/>
    <w:rsid w:val="00F15DFE"/>
    <w:rsid w:val="00F15F96"/>
    <w:rsid w:val="00F272BC"/>
    <w:rsid w:val="00F400B5"/>
    <w:rsid w:val="00F51BD5"/>
    <w:rsid w:val="00F659D8"/>
    <w:rsid w:val="00F673FF"/>
    <w:rsid w:val="00F95814"/>
    <w:rsid w:val="00FA1B95"/>
    <w:rsid w:val="00FB3E34"/>
    <w:rsid w:val="00FE01B8"/>
    <w:rsid w:val="00FE3A00"/>
    <w:rsid w:val="00FE525E"/>
    <w:rsid w:val="00FE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B46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F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E47"/>
    <w:rPr>
      <w:rFonts w:ascii="Cambria" w:hAnsi="Cambria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rsid w:val="009B46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B46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7E47"/>
    <w:rPr>
      <w:rFonts w:cs="Times New Roman"/>
      <w:sz w:val="24"/>
      <w:szCs w:val="24"/>
    </w:rPr>
  </w:style>
  <w:style w:type="paragraph" w:customStyle="1" w:styleId="2">
    <w:name w:val="Знак Знак2 Знак Знак Знак"/>
    <w:basedOn w:val="Normal"/>
    <w:autoRedefine/>
    <w:uiPriority w:val="99"/>
    <w:rsid w:val="00471F0B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customStyle="1" w:styleId="a">
    <w:name w:val="Центр"/>
    <w:autoRedefine/>
    <w:uiPriority w:val="99"/>
    <w:rsid w:val="00471F0B"/>
    <w:pPr>
      <w:shd w:val="clear" w:color="auto" w:fill="FFFFFF"/>
      <w:autoSpaceDE w:val="0"/>
      <w:autoSpaceDN w:val="0"/>
      <w:jc w:val="center"/>
    </w:pPr>
    <w:rPr>
      <w:color w:val="000000"/>
      <w:spacing w:val="7"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471F0B"/>
    <w:pPr>
      <w:autoSpaceDE w:val="0"/>
      <w:autoSpaceDN w:val="0"/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71F0B"/>
    <w:rPr>
      <w:rFonts w:cs="Times New Roman"/>
      <w:b/>
      <w:sz w:val="22"/>
      <w:lang w:val="ru-RU" w:eastAsia="ru-RU"/>
    </w:rPr>
  </w:style>
  <w:style w:type="paragraph" w:customStyle="1" w:styleId="a0">
    <w:name w:val="Влево"/>
    <w:uiPriority w:val="99"/>
    <w:rsid w:val="00471F0B"/>
    <w:pPr>
      <w:autoSpaceDE w:val="0"/>
      <w:autoSpaceDN w:val="0"/>
    </w:pPr>
    <w:rPr>
      <w:sz w:val="20"/>
      <w:szCs w:val="20"/>
    </w:rPr>
  </w:style>
  <w:style w:type="paragraph" w:customStyle="1" w:styleId="a1">
    <w:name w:val="Протоколы"/>
    <w:basedOn w:val="Heading1"/>
    <w:uiPriority w:val="99"/>
    <w:rsid w:val="00471F0B"/>
    <w:pPr>
      <w:spacing w:before="0" w:after="0" w:line="360" w:lineRule="auto"/>
      <w:jc w:val="center"/>
    </w:pPr>
    <w:rPr>
      <w:rFonts w:ascii="Calibri" w:hAnsi="Calibri" w:cs="Calibri"/>
      <w:b w:val="0"/>
      <w:bCs w:val="0"/>
      <w:kern w:val="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1F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7E4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F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7E4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71F0B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471F0B"/>
    <w:pPr>
      <w:spacing w:before="100" w:beforeAutospacing="1" w:after="100" w:afterAutospacing="1"/>
    </w:pPr>
    <w:rPr>
      <w:color w:val="666666"/>
    </w:rPr>
  </w:style>
  <w:style w:type="paragraph" w:styleId="BodyText">
    <w:name w:val="Body Text"/>
    <w:basedOn w:val="Normal"/>
    <w:link w:val="BodyTextChar"/>
    <w:uiPriority w:val="99"/>
    <w:rsid w:val="00471F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7E47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71F0B"/>
    <w:rPr>
      <w:rFonts w:cs="Times New Roman"/>
      <w:b/>
    </w:rPr>
  </w:style>
  <w:style w:type="paragraph" w:customStyle="1" w:styleId="ConsPlusTitle">
    <w:name w:val="ConsPlusTitle"/>
    <w:uiPriority w:val="99"/>
    <w:rsid w:val="00471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2">
    <w:name w:val="нозологии"/>
    <w:basedOn w:val="a0"/>
    <w:uiPriority w:val="99"/>
    <w:rsid w:val="00471F0B"/>
    <w:pPr>
      <w:autoSpaceDE/>
      <w:autoSpaceDN/>
    </w:pPr>
  </w:style>
  <w:style w:type="paragraph" w:customStyle="1" w:styleId="a3">
    <w:name w:val="влево"/>
    <w:uiPriority w:val="99"/>
    <w:rsid w:val="00471F0B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71F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7E47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E0CD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E0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0CD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0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0CD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4E0CD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CD1"/>
    <w:rPr>
      <w:rFonts w:ascii="Tahoma" w:hAnsi="Tahoma" w:cs="Times New Roman"/>
      <w:sz w:val="16"/>
    </w:rPr>
  </w:style>
  <w:style w:type="character" w:customStyle="1" w:styleId="7">
    <w:name w:val="Основной текст (7)_"/>
    <w:link w:val="71"/>
    <w:uiPriority w:val="99"/>
    <w:locked/>
    <w:rsid w:val="00EC0304"/>
    <w:rPr>
      <w:rFonts w:ascii="Arial" w:hAnsi="Arial"/>
      <w:sz w:val="14"/>
      <w:shd w:val="clear" w:color="auto" w:fill="FFFFFF"/>
    </w:rPr>
  </w:style>
  <w:style w:type="paragraph" w:customStyle="1" w:styleId="71">
    <w:name w:val="Основной текст (7)1"/>
    <w:basedOn w:val="Normal"/>
    <w:link w:val="7"/>
    <w:uiPriority w:val="99"/>
    <w:rsid w:val="00EC0304"/>
    <w:pPr>
      <w:shd w:val="clear" w:color="auto" w:fill="FFFFFF"/>
      <w:spacing w:line="240" w:lineRule="atLeast"/>
    </w:pPr>
    <w:rPr>
      <w:rFonts w:ascii="Arial" w:hAnsi="Arial"/>
      <w:sz w:val="14"/>
      <w:szCs w:val="20"/>
    </w:rPr>
  </w:style>
  <w:style w:type="character" w:customStyle="1" w:styleId="9">
    <w:name w:val="Основной текст (9)_"/>
    <w:link w:val="91"/>
    <w:uiPriority w:val="99"/>
    <w:locked/>
    <w:rsid w:val="00EC0304"/>
    <w:rPr>
      <w:rFonts w:ascii="Arial" w:hAnsi="Arial"/>
      <w:sz w:val="12"/>
      <w:shd w:val="clear" w:color="auto" w:fill="FFFFFF"/>
    </w:rPr>
  </w:style>
  <w:style w:type="paragraph" w:customStyle="1" w:styleId="91">
    <w:name w:val="Основной текст (9)1"/>
    <w:basedOn w:val="Normal"/>
    <w:link w:val="9"/>
    <w:uiPriority w:val="99"/>
    <w:rsid w:val="00EC0304"/>
    <w:pPr>
      <w:shd w:val="clear" w:color="auto" w:fill="FFFFFF"/>
      <w:spacing w:before="120" w:after="120" w:line="240" w:lineRule="atLeast"/>
    </w:pPr>
    <w:rPr>
      <w:rFonts w:ascii="Arial" w:hAnsi="Arial"/>
      <w:sz w:val="12"/>
      <w:szCs w:val="20"/>
    </w:rPr>
  </w:style>
  <w:style w:type="character" w:customStyle="1" w:styleId="735">
    <w:name w:val="Основной текст (7)35"/>
    <w:uiPriority w:val="99"/>
    <w:rsid w:val="00EC0304"/>
    <w:rPr>
      <w:rFonts w:ascii="Arial" w:hAnsi="Arial"/>
      <w:spacing w:val="0"/>
      <w:sz w:val="14"/>
      <w:shd w:val="clear" w:color="auto" w:fill="FFFFFF"/>
    </w:rPr>
  </w:style>
  <w:style w:type="character" w:customStyle="1" w:styleId="931">
    <w:name w:val="Основной текст (9)31"/>
    <w:uiPriority w:val="99"/>
    <w:rsid w:val="00EC0304"/>
    <w:rPr>
      <w:rFonts w:ascii="Arial" w:hAnsi="Arial"/>
      <w:spacing w:val="0"/>
      <w:sz w:val="12"/>
      <w:shd w:val="clear" w:color="auto" w:fill="FFFFFF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"/>
    <w:basedOn w:val="Normal"/>
    <w:autoRedefine/>
    <w:uiPriority w:val="99"/>
    <w:rsid w:val="003C5C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4">
    <w:name w:val="Основной текст_"/>
    <w:link w:val="10"/>
    <w:uiPriority w:val="99"/>
    <w:locked/>
    <w:rsid w:val="003C5C6C"/>
    <w:rPr>
      <w:rFonts w:ascii="Trebuchet MS" w:hAnsi="Trebuchet MS"/>
      <w:spacing w:val="3"/>
      <w:sz w:val="17"/>
      <w:shd w:val="clear" w:color="auto" w:fill="FFFFFF"/>
    </w:rPr>
  </w:style>
  <w:style w:type="character" w:customStyle="1" w:styleId="ArialNarrow">
    <w:name w:val="Основной текст + Arial Narrow"/>
    <w:aliases w:val="9,5 pt"/>
    <w:uiPriority w:val="99"/>
    <w:rsid w:val="003C5C6C"/>
    <w:rPr>
      <w:rFonts w:ascii="Arial Narrow" w:hAnsi="Arial Narrow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customStyle="1" w:styleId="10">
    <w:name w:val="Основной текст1"/>
    <w:basedOn w:val="Normal"/>
    <w:link w:val="a4"/>
    <w:uiPriority w:val="99"/>
    <w:rsid w:val="003C5C6C"/>
    <w:pPr>
      <w:widowControl w:val="0"/>
      <w:shd w:val="clear" w:color="auto" w:fill="FFFFFF"/>
      <w:spacing w:before="60" w:after="60" w:line="226" w:lineRule="exact"/>
      <w:ind w:hanging="480"/>
      <w:jc w:val="both"/>
    </w:pPr>
    <w:rPr>
      <w:rFonts w:ascii="Trebuchet MS" w:hAnsi="Trebuchet MS"/>
      <w:spacing w:val="3"/>
      <w:sz w:val="17"/>
      <w:szCs w:val="20"/>
    </w:rPr>
  </w:style>
  <w:style w:type="character" w:customStyle="1" w:styleId="17">
    <w:name w:val="Основной текст (17)_"/>
    <w:link w:val="170"/>
    <w:uiPriority w:val="99"/>
    <w:locked/>
    <w:rsid w:val="003C5C6C"/>
    <w:rPr>
      <w:rFonts w:ascii="Trebuchet MS" w:hAnsi="Trebuchet MS"/>
      <w:i/>
      <w:sz w:val="16"/>
      <w:shd w:val="clear" w:color="auto" w:fill="FFFFFF"/>
    </w:rPr>
  </w:style>
  <w:style w:type="character" w:customStyle="1" w:styleId="17ArialNarrow">
    <w:name w:val="Основной текст (17) + Arial Narrow"/>
    <w:aliases w:val="91,5 pt2"/>
    <w:uiPriority w:val="99"/>
    <w:rsid w:val="003C5C6C"/>
    <w:rPr>
      <w:rFonts w:ascii="Arial Narrow" w:hAnsi="Arial Narrow"/>
      <w:i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customStyle="1" w:styleId="170">
    <w:name w:val="Основной текст (17)"/>
    <w:basedOn w:val="Normal"/>
    <w:link w:val="17"/>
    <w:uiPriority w:val="99"/>
    <w:rsid w:val="003C5C6C"/>
    <w:pPr>
      <w:widowControl w:val="0"/>
      <w:shd w:val="clear" w:color="auto" w:fill="FFFFFF"/>
      <w:spacing w:line="240" w:lineRule="atLeast"/>
      <w:ind w:hanging="480"/>
    </w:pPr>
    <w:rPr>
      <w:rFonts w:ascii="Trebuchet MS" w:hAnsi="Trebuchet MS"/>
      <w:i/>
      <w:sz w:val="16"/>
      <w:szCs w:val="20"/>
    </w:rPr>
  </w:style>
  <w:style w:type="character" w:customStyle="1" w:styleId="72">
    <w:name w:val="Заголовок №7 (2)_"/>
    <w:uiPriority w:val="99"/>
    <w:rsid w:val="003C5C6C"/>
    <w:rPr>
      <w:rFonts w:ascii="Arial Narrow" w:hAnsi="Arial Narrow"/>
      <w:sz w:val="19"/>
      <w:u w:val="none"/>
    </w:rPr>
  </w:style>
  <w:style w:type="character" w:customStyle="1" w:styleId="720">
    <w:name w:val="Заголовок №7 (2)"/>
    <w:uiPriority w:val="99"/>
    <w:rsid w:val="003C5C6C"/>
    <w:rPr>
      <w:rFonts w:ascii="Arial Narrow" w:hAnsi="Arial Narrow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ArialNarrow1">
    <w:name w:val="Основной текст + Arial Narrow1"/>
    <w:aliases w:val="7,5 pt1,Интервал 0 pt"/>
    <w:uiPriority w:val="99"/>
    <w:rsid w:val="003C5C6C"/>
    <w:rPr>
      <w:rFonts w:ascii="Arial Narrow" w:hAnsi="Arial Narrow"/>
      <w:color w:val="000000"/>
      <w:spacing w:val="4"/>
      <w:w w:val="100"/>
      <w:position w:val="0"/>
      <w:sz w:val="15"/>
      <w:u w:val="none"/>
      <w:shd w:val="clear" w:color="auto" w:fill="FFFFFF"/>
      <w:lang w:val="ru-RU"/>
    </w:rPr>
  </w:style>
  <w:style w:type="table" w:styleId="TableGrid">
    <w:name w:val="Table Grid"/>
    <w:basedOn w:val="TableNormal"/>
    <w:uiPriority w:val="99"/>
    <w:rsid w:val="003C5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C5C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5C6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3C5C6C"/>
    <w:rPr>
      <w:rFonts w:cs="Times New Roman"/>
      <w:vertAlign w:val="superscript"/>
    </w:rPr>
  </w:style>
  <w:style w:type="paragraph" w:customStyle="1" w:styleId="11">
    <w:name w:val="Абзац списка1"/>
    <w:basedOn w:val="Normal"/>
    <w:uiPriority w:val="99"/>
    <w:rsid w:val="003C5C6C"/>
    <w:pPr>
      <w:ind w:left="720" w:hanging="357"/>
      <w:contextualSpacing/>
      <w:jc w:val="both"/>
    </w:pPr>
  </w:style>
  <w:style w:type="paragraph" w:customStyle="1" w:styleId="a10">
    <w:name w:val="a_протокол1"/>
    <w:basedOn w:val="Normal"/>
    <w:uiPriority w:val="99"/>
    <w:rsid w:val="003C5C6C"/>
    <w:rPr>
      <w:sz w:val="18"/>
    </w:rPr>
  </w:style>
  <w:style w:type="paragraph" w:customStyle="1" w:styleId="a5">
    <w:name w:val="a_стиль ВИЧ"/>
    <w:basedOn w:val="Normal"/>
    <w:uiPriority w:val="99"/>
    <w:rsid w:val="003C5C6C"/>
    <w:pPr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a6">
    <w:name w:val="Знак Знак Знак Знак Знак Знак Знак Знак"/>
    <w:basedOn w:val="Normal"/>
    <w:autoRedefine/>
    <w:uiPriority w:val="99"/>
    <w:rsid w:val="008D02C9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customStyle="1" w:styleId="cap1">
    <w:name w:val="cap1"/>
    <w:basedOn w:val="Normal"/>
    <w:uiPriority w:val="99"/>
    <w:rsid w:val="008D02C9"/>
    <w:rPr>
      <w:sz w:val="22"/>
      <w:szCs w:val="22"/>
    </w:rPr>
  </w:style>
  <w:style w:type="paragraph" w:customStyle="1" w:styleId="capu1">
    <w:name w:val="capu1"/>
    <w:basedOn w:val="Normal"/>
    <w:uiPriority w:val="99"/>
    <w:rsid w:val="008D02C9"/>
    <w:pPr>
      <w:spacing w:after="120"/>
    </w:pPr>
    <w:rPr>
      <w:sz w:val="22"/>
      <w:szCs w:val="22"/>
    </w:rPr>
  </w:style>
  <w:style w:type="paragraph" w:customStyle="1" w:styleId="newncpi">
    <w:name w:val="newncpi"/>
    <w:basedOn w:val="Normal"/>
    <w:uiPriority w:val="99"/>
    <w:rsid w:val="008D02C9"/>
    <w:pPr>
      <w:ind w:firstLine="567"/>
      <w:jc w:val="both"/>
    </w:pPr>
  </w:style>
  <w:style w:type="table" w:customStyle="1" w:styleId="tablencpi">
    <w:name w:val="tablencpi"/>
    <w:uiPriority w:val="99"/>
    <w:rsid w:val="008D02C9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23</Pages>
  <Words>5151</Words>
  <Characters>29364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Admin</cp:lastModifiedBy>
  <cp:revision>5</cp:revision>
  <cp:lastPrinted>2013-12-24T06:55:00Z</cp:lastPrinted>
  <dcterms:created xsi:type="dcterms:W3CDTF">2015-03-09T07:12:00Z</dcterms:created>
  <dcterms:modified xsi:type="dcterms:W3CDTF">2015-04-02T05:56:00Z</dcterms:modified>
</cp:coreProperties>
</file>